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75" w:rsidRDefault="000A0A75" w:rsidP="00A41280">
      <w:pPr>
        <w:tabs>
          <w:tab w:val="left" w:pos="7655"/>
        </w:tabs>
        <w:spacing w:line="276" w:lineRule="auto"/>
        <w:ind w:left="567" w:right="902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CF0AB4" w:rsidRPr="00FF7AB3" w:rsidRDefault="00CF0AB4" w:rsidP="00CF0AB4">
      <w:pPr>
        <w:pStyle w:val="Estilo2"/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  <w:r w:rsidRPr="00FF7AB3">
        <w:rPr>
          <w:rFonts w:asciiTheme="minorHAnsi" w:hAnsiTheme="minorHAnsi" w:cs="Arial"/>
          <w:b/>
          <w:sz w:val="22"/>
          <w:szCs w:val="22"/>
        </w:rPr>
        <w:t xml:space="preserve">CONTRATO </w:t>
      </w:r>
      <w:r w:rsidR="00236FBD">
        <w:rPr>
          <w:rFonts w:asciiTheme="minorHAnsi" w:hAnsiTheme="minorHAnsi" w:cs="Arial"/>
          <w:b/>
          <w:sz w:val="22"/>
          <w:szCs w:val="22"/>
        </w:rPr>
        <w:t>N º 01/2014/CM</w:t>
      </w:r>
    </w:p>
    <w:p w:rsidR="00CF0AB4" w:rsidRPr="00FF7AB3" w:rsidRDefault="00CF0AB4" w:rsidP="00CF0AB4">
      <w:pPr>
        <w:autoSpaceDE w:val="0"/>
        <w:autoSpaceDN w:val="0"/>
        <w:adjustRightInd w:val="0"/>
        <w:rPr>
          <w:rFonts w:asciiTheme="minorHAnsi" w:eastAsia="ArialMT" w:hAnsiTheme="minorHAnsi" w:cs="Arial"/>
          <w:sz w:val="22"/>
          <w:szCs w:val="22"/>
        </w:rPr>
      </w:pPr>
    </w:p>
    <w:p w:rsidR="00CF0AB4" w:rsidRPr="00FF7AB3" w:rsidRDefault="00CF0AB4" w:rsidP="00CF0AB4">
      <w:pPr>
        <w:rPr>
          <w:rFonts w:asciiTheme="minorHAnsi" w:hAnsiTheme="minorHAnsi" w:cs="Arial"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</w:p>
    <w:p w:rsidR="00CF0AB4" w:rsidRPr="00FF7AB3" w:rsidRDefault="00CF0AB4" w:rsidP="00CF0AB4">
      <w:pPr>
        <w:ind w:left="3969"/>
        <w:jc w:val="both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CONTRATO QUE ENTRE SI CELEBRAM A CÂMARA MUNICIPAL DE LOUVEIRA E EMPRESA </w:t>
      </w:r>
      <w:r w:rsidR="00236FBD">
        <w:rPr>
          <w:rFonts w:asciiTheme="minorHAnsi" w:hAnsiTheme="minorHAnsi"/>
          <w:b/>
          <w:sz w:val="22"/>
          <w:szCs w:val="22"/>
        </w:rPr>
        <w:t>LIMPAC SISTEMA DE SERVIÇO DE PORTARIA E LIMPEZA</w:t>
      </w:r>
      <w:r w:rsidRPr="00FF7AB3">
        <w:rPr>
          <w:rFonts w:asciiTheme="minorHAnsi" w:hAnsiTheme="minorHAnsi"/>
          <w:b/>
          <w:sz w:val="22"/>
          <w:szCs w:val="22"/>
        </w:rPr>
        <w:t xml:space="preserve"> LTDA, PARA PRESTAÇÃO DE SERVIÇOS </w:t>
      </w:r>
    </w:p>
    <w:p w:rsidR="00CF0AB4" w:rsidRPr="00FF7AB3" w:rsidRDefault="00CF0AB4" w:rsidP="00CF0AB4">
      <w:pPr>
        <w:ind w:left="3969"/>
        <w:jc w:val="both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pStyle w:val="Estilo2"/>
        <w:rPr>
          <w:rFonts w:asciiTheme="minorHAnsi" w:hAnsiTheme="minorHAnsi" w:cs="Arial"/>
          <w:b/>
          <w:sz w:val="22"/>
          <w:szCs w:val="22"/>
        </w:rPr>
      </w:pPr>
    </w:p>
    <w:p w:rsidR="00CF0AB4" w:rsidRPr="00FF7AB3" w:rsidRDefault="00CF0AB4" w:rsidP="00CF0AB4">
      <w:pPr>
        <w:pStyle w:val="Estilo2"/>
        <w:rPr>
          <w:rFonts w:asciiTheme="minorHAnsi" w:hAnsiTheme="minorHAnsi" w:cs="Arial"/>
          <w:b/>
          <w:sz w:val="22"/>
          <w:szCs w:val="22"/>
        </w:rPr>
      </w:pPr>
    </w:p>
    <w:p w:rsidR="00CF0AB4" w:rsidRPr="00FF7AB3" w:rsidRDefault="00CF0AB4" w:rsidP="00CF0AB4">
      <w:pPr>
        <w:pStyle w:val="Estilo2"/>
        <w:rPr>
          <w:rFonts w:asciiTheme="minorHAnsi" w:hAnsiTheme="minorHAnsi" w:cs="Arial"/>
          <w:b/>
          <w:sz w:val="22"/>
          <w:szCs w:val="22"/>
        </w:rPr>
      </w:pPr>
      <w:r w:rsidRPr="00FF7AB3">
        <w:rPr>
          <w:rFonts w:asciiTheme="minorHAnsi" w:hAnsiTheme="minorHAnsi" w:cs="Arial"/>
          <w:b/>
          <w:sz w:val="22"/>
          <w:szCs w:val="22"/>
        </w:rPr>
        <w:t xml:space="preserve">PROCESSO SOLICITAÇÃO </w:t>
      </w:r>
      <w:r w:rsidRPr="00FF7AB3">
        <w:rPr>
          <w:rFonts w:asciiTheme="minorHAnsi" w:hAnsiTheme="minorHAnsi" w:cs="Arial"/>
          <w:sz w:val="22"/>
          <w:szCs w:val="22"/>
        </w:rPr>
        <w:t xml:space="preserve">N º </w:t>
      </w:r>
      <w:r w:rsidR="001A064B">
        <w:rPr>
          <w:rFonts w:asciiTheme="minorHAnsi" w:hAnsiTheme="minorHAnsi" w:cs="Arial"/>
          <w:sz w:val="22"/>
          <w:szCs w:val="22"/>
        </w:rPr>
        <w:t xml:space="preserve"> </w:t>
      </w:r>
      <w:r w:rsidR="00236FBD">
        <w:rPr>
          <w:rFonts w:asciiTheme="minorHAnsi" w:hAnsiTheme="minorHAnsi" w:cs="Arial"/>
          <w:sz w:val="22"/>
          <w:szCs w:val="22"/>
        </w:rPr>
        <w:t>948</w:t>
      </w:r>
      <w:r w:rsidRPr="00FF7AB3">
        <w:rPr>
          <w:rFonts w:asciiTheme="minorHAnsi" w:hAnsiTheme="minorHAnsi" w:cs="Arial"/>
          <w:sz w:val="22"/>
          <w:szCs w:val="22"/>
        </w:rPr>
        <w:t>/2013/CM</w:t>
      </w:r>
    </w:p>
    <w:p w:rsidR="00CF0AB4" w:rsidRPr="00FF7AB3" w:rsidRDefault="00CF0AB4" w:rsidP="00CF0AB4">
      <w:pPr>
        <w:pStyle w:val="Estilo2"/>
        <w:rPr>
          <w:rFonts w:asciiTheme="minorHAnsi" w:hAnsiTheme="minorHAnsi" w:cs="Arial"/>
          <w:b/>
          <w:sz w:val="22"/>
          <w:szCs w:val="22"/>
        </w:rPr>
      </w:pPr>
      <w:r w:rsidRPr="00FF7AB3">
        <w:rPr>
          <w:rFonts w:asciiTheme="minorHAnsi" w:hAnsiTheme="minorHAnsi" w:cs="Arial"/>
          <w:b/>
          <w:sz w:val="22"/>
          <w:szCs w:val="22"/>
        </w:rPr>
        <w:t xml:space="preserve">CONTRATANTE: </w:t>
      </w:r>
      <w:r w:rsidRPr="00FF7AB3">
        <w:rPr>
          <w:rFonts w:asciiTheme="minorHAnsi" w:hAnsiTheme="minorHAnsi" w:cs="Arial"/>
          <w:sz w:val="22"/>
          <w:szCs w:val="22"/>
        </w:rPr>
        <w:t>CÂMARA MUNICIPAL DE LOUVEIRA</w:t>
      </w:r>
    </w:p>
    <w:p w:rsidR="00CF0AB4" w:rsidRPr="00FF7AB3" w:rsidRDefault="00CF0AB4" w:rsidP="00CF0AB4">
      <w:pPr>
        <w:pStyle w:val="Estilo2"/>
        <w:rPr>
          <w:rFonts w:asciiTheme="minorHAnsi" w:hAnsiTheme="minorHAnsi" w:cs="Arial"/>
          <w:sz w:val="22"/>
          <w:szCs w:val="22"/>
        </w:rPr>
      </w:pPr>
      <w:r w:rsidRPr="00FF7AB3">
        <w:rPr>
          <w:rFonts w:asciiTheme="minorHAnsi" w:hAnsiTheme="minorHAnsi" w:cs="Arial"/>
          <w:b/>
          <w:sz w:val="22"/>
          <w:szCs w:val="22"/>
        </w:rPr>
        <w:t xml:space="preserve">CONTRATADA: </w:t>
      </w:r>
      <w:r w:rsidR="00236FBD" w:rsidRPr="00236FBD">
        <w:rPr>
          <w:rFonts w:asciiTheme="minorHAnsi" w:hAnsiTheme="minorHAnsi"/>
          <w:sz w:val="22"/>
          <w:szCs w:val="22"/>
        </w:rPr>
        <w:t>LIMPAC SISTEMA DE SERVIÇO DE PORTARIA E LIMPEZA LTDA</w:t>
      </w:r>
    </w:p>
    <w:p w:rsidR="006859BA" w:rsidRPr="006859BA" w:rsidRDefault="00CF0AB4" w:rsidP="00CF0AB4">
      <w:pPr>
        <w:tabs>
          <w:tab w:val="left" w:pos="5040"/>
          <w:tab w:val="left" w:pos="7371"/>
          <w:tab w:val="left" w:pos="8460"/>
        </w:tabs>
        <w:ind w:right="51"/>
        <w:jc w:val="both"/>
        <w:rPr>
          <w:rFonts w:asciiTheme="minorHAnsi" w:hAnsiTheme="minorHAnsi" w:cs="Arial"/>
          <w:b/>
          <w:sz w:val="22"/>
          <w:szCs w:val="22"/>
        </w:rPr>
      </w:pPr>
      <w:r w:rsidRPr="006859BA">
        <w:rPr>
          <w:rFonts w:asciiTheme="minorHAnsi" w:hAnsiTheme="minorHAnsi" w:cs="Arial"/>
          <w:b/>
          <w:sz w:val="22"/>
          <w:szCs w:val="22"/>
        </w:rPr>
        <w:t xml:space="preserve">OBJETO: </w:t>
      </w:r>
      <w:r w:rsidR="006859BA" w:rsidRPr="006859BA">
        <w:rPr>
          <w:rFonts w:ascii="Calibri" w:hAnsi="Calibri" w:cs="Arial"/>
          <w:sz w:val="22"/>
          <w:szCs w:val="22"/>
        </w:rPr>
        <w:t xml:space="preserve">Contratação de empresa (pessoa jurídica) para a prestação de </w:t>
      </w:r>
      <w:r w:rsidR="006859BA" w:rsidRPr="006859BA">
        <w:rPr>
          <w:rFonts w:ascii="Calibri" w:hAnsi="Calibri" w:cs="Arial"/>
          <w:b/>
          <w:bCs/>
          <w:sz w:val="22"/>
          <w:szCs w:val="22"/>
        </w:rPr>
        <w:t xml:space="preserve">serviços de natureza continuada de portaria, </w:t>
      </w:r>
      <w:r w:rsidR="006859BA" w:rsidRPr="006859BA">
        <w:rPr>
          <w:rFonts w:ascii="Calibri" w:hAnsi="Calibri" w:cs="Arial"/>
          <w:bCs/>
          <w:sz w:val="22"/>
          <w:szCs w:val="22"/>
        </w:rPr>
        <w:t>com fornecimento de mão de obra (controlador de acesso), uniformes, EPIs, ferramentas e</w:t>
      </w:r>
      <w:r w:rsidR="006859BA" w:rsidRPr="006859B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859BA" w:rsidRPr="006859BA">
        <w:rPr>
          <w:rFonts w:ascii="Calibri" w:hAnsi="Calibri" w:cs="Arial"/>
          <w:sz w:val="22"/>
          <w:szCs w:val="22"/>
        </w:rPr>
        <w:t>equipamentos necessários e adequados à execução dos serviços, a serem prestados na sede da Câmara Municipal de Louveira, na quantidade de 02 (dois) postos 24 horas, de Segunda a Domingo, com intervalo de 01 (uma) hora para refeição/descanso, em horário diferente entre os postos, conforme especificações e quantitativos estabelecidos neste Termo de Referência.</w:t>
      </w:r>
    </w:p>
    <w:p w:rsidR="00CF0AB4" w:rsidRPr="00FF7AB3" w:rsidRDefault="00CF0AB4" w:rsidP="00CF0AB4">
      <w:pPr>
        <w:pStyle w:val="Estilo2"/>
        <w:rPr>
          <w:rFonts w:asciiTheme="minorHAnsi" w:hAnsiTheme="minorHAnsi" w:cs="Arial"/>
          <w:sz w:val="22"/>
          <w:szCs w:val="22"/>
        </w:rPr>
      </w:pPr>
      <w:r w:rsidRPr="00FF7AB3">
        <w:rPr>
          <w:rFonts w:asciiTheme="minorHAnsi" w:hAnsiTheme="minorHAnsi" w:cs="Arial"/>
          <w:b/>
          <w:sz w:val="22"/>
          <w:szCs w:val="22"/>
        </w:rPr>
        <w:t xml:space="preserve">VALOR TOTAL: </w:t>
      </w:r>
      <w:r w:rsidRPr="00FF7AB3">
        <w:rPr>
          <w:rFonts w:asciiTheme="minorHAnsi" w:hAnsiTheme="minorHAnsi" w:cs="Arial"/>
          <w:sz w:val="22"/>
          <w:szCs w:val="22"/>
        </w:rPr>
        <w:t xml:space="preserve">R$ </w:t>
      </w:r>
      <w:r w:rsidR="00236FBD">
        <w:rPr>
          <w:rFonts w:asciiTheme="minorHAnsi" w:hAnsiTheme="minorHAnsi" w:cs="Arial"/>
          <w:sz w:val="22"/>
          <w:szCs w:val="22"/>
        </w:rPr>
        <w:t>467.603,04 (quatrocentos e sessenta e sete reais, seiscentos e três reais e quatro centavos).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</w:p>
    <w:p w:rsidR="00CF0AB4" w:rsidRPr="00FF7AB3" w:rsidRDefault="00CF0AB4" w:rsidP="00CF0AB4">
      <w:pPr>
        <w:pStyle w:val="Ttulo2"/>
        <w:numPr>
          <w:ilvl w:val="1"/>
          <w:numId w:val="30"/>
        </w:numPr>
        <w:suppressAutoHyphens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sz w:val="22"/>
          <w:szCs w:val="22"/>
        </w:rPr>
        <w:t>I - INTRÓITO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sz w:val="22"/>
          <w:szCs w:val="22"/>
        </w:rPr>
        <w:t xml:space="preserve">O presente instrumento rege-se fundamentalmente pela Lei Federal nº 8.666, de 21 de junho de 1993, e suas alterações, que instituem normas para licitações e contratos da Administração Pública e dá outras providências, estando vinculado ao Processo nº </w:t>
      </w:r>
      <w:r w:rsidR="009B1721">
        <w:rPr>
          <w:rFonts w:asciiTheme="minorHAnsi" w:hAnsiTheme="minorHAnsi"/>
          <w:sz w:val="22"/>
          <w:szCs w:val="22"/>
        </w:rPr>
        <w:t>948</w:t>
      </w:r>
      <w:r w:rsidRPr="00FF7AB3">
        <w:rPr>
          <w:rFonts w:asciiTheme="minorHAnsi" w:hAnsiTheme="minorHAnsi"/>
          <w:sz w:val="22"/>
          <w:szCs w:val="22"/>
        </w:rPr>
        <w:t>/2013/CM, de acordo com a deliberação do Exmo. Senhor Presidente da Câmara Municipal de Louveira exarado naqueles autos e que autoriza sua lavratura.</w:t>
      </w:r>
    </w:p>
    <w:p w:rsidR="00A116FB" w:rsidRDefault="00A116FB" w:rsidP="00CF0AB4">
      <w:pPr>
        <w:pStyle w:val="Ttulo2"/>
        <w:numPr>
          <w:ilvl w:val="1"/>
          <w:numId w:val="30"/>
        </w:numPr>
        <w:suppressAutoHyphens/>
        <w:spacing w:before="0" w:after="0"/>
        <w:jc w:val="center"/>
        <w:rPr>
          <w:rFonts w:asciiTheme="minorHAnsi" w:hAnsiTheme="minorHAnsi"/>
          <w:sz w:val="22"/>
          <w:szCs w:val="22"/>
        </w:rPr>
      </w:pPr>
    </w:p>
    <w:p w:rsidR="00A116FB" w:rsidRDefault="00A116FB" w:rsidP="00CF0AB4">
      <w:pPr>
        <w:pStyle w:val="Ttulo2"/>
        <w:numPr>
          <w:ilvl w:val="1"/>
          <w:numId w:val="30"/>
        </w:numPr>
        <w:suppressAutoHyphens/>
        <w:spacing w:before="0" w:after="0"/>
        <w:jc w:val="center"/>
        <w:rPr>
          <w:rFonts w:asciiTheme="minorHAnsi" w:hAnsiTheme="minorHAnsi"/>
          <w:sz w:val="22"/>
          <w:szCs w:val="22"/>
        </w:rPr>
      </w:pPr>
    </w:p>
    <w:p w:rsidR="00CF0AB4" w:rsidRPr="00FF7AB3" w:rsidRDefault="00CF0AB4" w:rsidP="00CF0AB4">
      <w:pPr>
        <w:pStyle w:val="Ttulo2"/>
        <w:numPr>
          <w:ilvl w:val="1"/>
          <w:numId w:val="30"/>
        </w:numPr>
        <w:suppressAutoHyphens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sz w:val="22"/>
          <w:szCs w:val="22"/>
        </w:rPr>
        <w:t>II - DAS PARTES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sz w:val="22"/>
          <w:szCs w:val="22"/>
        </w:rPr>
        <w:t xml:space="preserve">São partes no presente instrumento de contrato de prestação de serviços, autorizado nos termos da Lei Federal nº 8.666/93 e suas alterações, conforme consta do Processo nº </w:t>
      </w:r>
      <w:r w:rsidR="009B1721">
        <w:rPr>
          <w:rFonts w:asciiTheme="minorHAnsi" w:hAnsiTheme="minorHAnsi"/>
          <w:sz w:val="22"/>
          <w:szCs w:val="22"/>
        </w:rPr>
        <w:t>948</w:t>
      </w:r>
      <w:r w:rsidRPr="00FF7AB3">
        <w:rPr>
          <w:rFonts w:asciiTheme="minorHAnsi" w:hAnsiTheme="minorHAnsi"/>
          <w:sz w:val="22"/>
          <w:szCs w:val="22"/>
        </w:rPr>
        <w:t>/2013/CM, com deliberação deferida no mesmo processado: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sz w:val="22"/>
          <w:szCs w:val="22"/>
        </w:rPr>
        <w:tab/>
      </w:r>
      <w:r w:rsidRPr="00FF7AB3">
        <w:rPr>
          <w:rFonts w:asciiTheme="minorHAnsi" w:hAnsiTheme="minorHAnsi"/>
          <w:sz w:val="22"/>
          <w:szCs w:val="22"/>
        </w:rPr>
        <w:tab/>
      </w:r>
    </w:p>
    <w:p w:rsidR="00CF0AB4" w:rsidRPr="00FF7AB3" w:rsidRDefault="00CF0AB4" w:rsidP="00CF0AB4">
      <w:pPr>
        <w:jc w:val="both"/>
        <w:rPr>
          <w:rFonts w:asciiTheme="minorHAnsi" w:hAnsiTheme="minorHAnsi" w:cs="Courier New"/>
          <w:b/>
          <w:sz w:val="22"/>
          <w:szCs w:val="22"/>
        </w:rPr>
      </w:pPr>
      <w:r w:rsidRPr="00FF7AB3">
        <w:rPr>
          <w:rFonts w:asciiTheme="minorHAnsi" w:hAnsiTheme="minorHAnsi" w:cs="Courier New"/>
          <w:sz w:val="22"/>
          <w:szCs w:val="22"/>
        </w:rPr>
        <w:t xml:space="preserve">Pelo presente instrumento particular de contrato, de um lado, a </w:t>
      </w:r>
      <w:r w:rsidRPr="00FF7AB3">
        <w:rPr>
          <w:rFonts w:asciiTheme="minorHAnsi" w:hAnsiTheme="minorHAnsi" w:cs="Courier New"/>
          <w:b/>
          <w:sz w:val="22"/>
          <w:szCs w:val="22"/>
        </w:rPr>
        <w:t>CÂMARA MUNICIPAL DE</w:t>
      </w:r>
      <w:r w:rsidRPr="00FF7AB3">
        <w:rPr>
          <w:rFonts w:asciiTheme="minorHAnsi" w:hAnsiTheme="minorHAnsi" w:cs="Courier New"/>
          <w:sz w:val="22"/>
          <w:szCs w:val="22"/>
        </w:rPr>
        <w:t xml:space="preserve"> </w:t>
      </w:r>
      <w:r w:rsidRPr="00FF7AB3">
        <w:rPr>
          <w:rFonts w:asciiTheme="minorHAnsi" w:hAnsiTheme="minorHAnsi" w:cs="Courier New"/>
          <w:b/>
          <w:sz w:val="22"/>
          <w:szCs w:val="22"/>
        </w:rPr>
        <w:t>LOUVEIRA</w:t>
      </w:r>
      <w:r w:rsidRPr="00FF7AB3">
        <w:rPr>
          <w:rFonts w:asciiTheme="minorHAnsi" w:hAnsiTheme="minorHAnsi" w:cs="Courier New"/>
          <w:sz w:val="22"/>
          <w:szCs w:val="22"/>
        </w:rPr>
        <w:t xml:space="preserve">, com sede na Rua Wagner Luiz Bevilácqua, 35 – bairro Guembê, Louveira/SP, inscrita no CNPJ/MF Nº 49.597.552/0001-18, neste ato representada pelo seu Presidente, o vereador </w:t>
      </w:r>
      <w:r w:rsidRPr="00FF7AB3">
        <w:rPr>
          <w:rFonts w:asciiTheme="minorHAnsi" w:hAnsiTheme="minorHAnsi" w:cs="Courier New"/>
          <w:b/>
          <w:sz w:val="22"/>
          <w:szCs w:val="22"/>
        </w:rPr>
        <w:t xml:space="preserve">ESTANISLAU STECK, </w:t>
      </w:r>
      <w:r w:rsidRPr="00FF7AB3">
        <w:rPr>
          <w:rFonts w:asciiTheme="minorHAnsi" w:hAnsiTheme="minorHAnsi" w:cs="Courier New"/>
          <w:sz w:val="22"/>
          <w:szCs w:val="22"/>
        </w:rPr>
        <w:t xml:space="preserve">brasileiro, casado, médico-veterinário, portador do RG. 12.546.046-6 SSP/SP, CPF sob nº 052.632.518-66 doravante denominada </w:t>
      </w:r>
      <w:r w:rsidRPr="00FF7AB3">
        <w:rPr>
          <w:rFonts w:asciiTheme="minorHAnsi" w:hAnsiTheme="minorHAnsi" w:cs="Courier New"/>
          <w:b/>
          <w:sz w:val="22"/>
          <w:szCs w:val="22"/>
        </w:rPr>
        <w:t>CONTRATANTE</w:t>
      </w:r>
      <w:r w:rsidRPr="00FF7AB3">
        <w:rPr>
          <w:rFonts w:asciiTheme="minorHAnsi" w:hAnsiTheme="minorHAnsi" w:cs="Courier New"/>
          <w:sz w:val="22"/>
          <w:szCs w:val="22"/>
        </w:rPr>
        <w:t>, e de outro lado a empresa</w:t>
      </w:r>
      <w:r w:rsidR="009B1721">
        <w:rPr>
          <w:rFonts w:asciiTheme="minorHAnsi" w:hAnsiTheme="minorHAnsi" w:cs="Courier New"/>
          <w:sz w:val="22"/>
          <w:szCs w:val="22"/>
        </w:rPr>
        <w:t xml:space="preserve"> </w:t>
      </w:r>
      <w:r w:rsidR="009B1721" w:rsidRPr="00236FBD">
        <w:rPr>
          <w:rFonts w:asciiTheme="minorHAnsi" w:hAnsiTheme="minorHAnsi"/>
          <w:sz w:val="22"/>
          <w:szCs w:val="22"/>
        </w:rPr>
        <w:t>LIMPAC SISTEMA DE SERVIÇO DE PORTARIA E LIMPEZA LTDA</w:t>
      </w:r>
      <w:r w:rsidRPr="00FF7AB3">
        <w:rPr>
          <w:rFonts w:asciiTheme="minorHAnsi" w:hAnsiTheme="minorHAnsi" w:cs="Courier New"/>
          <w:b/>
          <w:sz w:val="22"/>
          <w:szCs w:val="22"/>
        </w:rPr>
        <w:t xml:space="preserve">.; </w:t>
      </w:r>
      <w:r w:rsidRPr="00FF7AB3">
        <w:rPr>
          <w:rFonts w:asciiTheme="minorHAnsi" w:hAnsiTheme="minorHAnsi" w:cs="Courier New"/>
          <w:sz w:val="22"/>
          <w:szCs w:val="22"/>
        </w:rPr>
        <w:t xml:space="preserve">com sede na Rua </w:t>
      </w:r>
      <w:r w:rsidR="009B1721">
        <w:rPr>
          <w:rFonts w:asciiTheme="minorHAnsi" w:hAnsiTheme="minorHAnsi" w:cs="Courier New"/>
          <w:sz w:val="22"/>
          <w:szCs w:val="22"/>
        </w:rPr>
        <w:t>Arapuã, nº 209 – Vila Guarani</w:t>
      </w:r>
      <w:r w:rsidR="0082165B">
        <w:rPr>
          <w:rFonts w:asciiTheme="minorHAnsi" w:hAnsiTheme="minorHAnsi" w:cs="Courier New"/>
          <w:sz w:val="22"/>
          <w:szCs w:val="22"/>
        </w:rPr>
        <w:t xml:space="preserve"> – São Paulo / SP - CEP: 04.307-070</w:t>
      </w:r>
      <w:r w:rsidRPr="00FF7AB3">
        <w:rPr>
          <w:rFonts w:asciiTheme="minorHAnsi" w:hAnsiTheme="minorHAnsi" w:cs="Courier New"/>
          <w:sz w:val="22"/>
          <w:szCs w:val="22"/>
        </w:rPr>
        <w:t xml:space="preserve">, inscrita no CNPJ/MF </w:t>
      </w:r>
      <w:r w:rsidR="0082165B">
        <w:rPr>
          <w:rFonts w:asciiTheme="minorHAnsi" w:hAnsiTheme="minorHAnsi" w:cs="Courier New"/>
          <w:sz w:val="22"/>
          <w:szCs w:val="22"/>
        </w:rPr>
        <w:t>07.933.530/0001-31</w:t>
      </w:r>
      <w:r w:rsidRPr="00FF7AB3">
        <w:rPr>
          <w:rFonts w:asciiTheme="minorHAnsi" w:hAnsiTheme="minorHAnsi" w:cs="Courier New"/>
          <w:sz w:val="22"/>
          <w:szCs w:val="22"/>
        </w:rPr>
        <w:t xml:space="preserve">, neste ato representada por seu representante legal, Sr </w:t>
      </w:r>
      <w:r w:rsidR="0082165B">
        <w:rPr>
          <w:rFonts w:asciiTheme="minorHAnsi" w:hAnsiTheme="minorHAnsi" w:cs="Courier New"/>
          <w:sz w:val="22"/>
          <w:szCs w:val="22"/>
        </w:rPr>
        <w:t xml:space="preserve">Aguinaldo Terra Santana, procurador, </w:t>
      </w:r>
      <w:r w:rsidRPr="00FF7AB3">
        <w:rPr>
          <w:rFonts w:asciiTheme="minorHAnsi" w:hAnsiTheme="minorHAnsi" w:cs="Courier New"/>
          <w:sz w:val="22"/>
          <w:szCs w:val="22"/>
        </w:rPr>
        <w:t xml:space="preserve">portador da cédula de identidade RG </w:t>
      </w:r>
      <w:r w:rsidR="0082165B">
        <w:rPr>
          <w:rFonts w:asciiTheme="minorHAnsi" w:hAnsiTheme="minorHAnsi" w:cs="Courier New"/>
          <w:sz w:val="22"/>
          <w:szCs w:val="22"/>
        </w:rPr>
        <w:t>30.609.470-8</w:t>
      </w:r>
      <w:r w:rsidRPr="00FF7AB3">
        <w:rPr>
          <w:rFonts w:asciiTheme="minorHAnsi" w:hAnsiTheme="minorHAnsi" w:cs="Courier New"/>
          <w:sz w:val="22"/>
          <w:szCs w:val="22"/>
        </w:rPr>
        <w:t xml:space="preserve">, inscrito no CPF/MF sob o nº </w:t>
      </w:r>
      <w:r w:rsidR="0082165B">
        <w:rPr>
          <w:rFonts w:asciiTheme="minorHAnsi" w:hAnsiTheme="minorHAnsi" w:cs="Courier New"/>
          <w:sz w:val="22"/>
          <w:szCs w:val="22"/>
        </w:rPr>
        <w:t>248.607.838-08</w:t>
      </w:r>
      <w:r w:rsidRPr="00FF7AB3">
        <w:rPr>
          <w:rFonts w:asciiTheme="minorHAnsi" w:hAnsiTheme="minorHAnsi" w:cs="Courier New"/>
          <w:sz w:val="22"/>
          <w:szCs w:val="22"/>
        </w:rPr>
        <w:t xml:space="preserve">, doravante denominada </w:t>
      </w:r>
      <w:r w:rsidRPr="00FF7AB3">
        <w:rPr>
          <w:rFonts w:asciiTheme="minorHAnsi" w:hAnsiTheme="minorHAnsi" w:cs="Courier New"/>
          <w:b/>
          <w:sz w:val="22"/>
          <w:szCs w:val="22"/>
        </w:rPr>
        <w:t>CONTRATADA</w:t>
      </w:r>
    </w:p>
    <w:p w:rsidR="00CF0AB4" w:rsidRPr="00FF7AB3" w:rsidRDefault="00CF0AB4" w:rsidP="00CF0AB4">
      <w:pPr>
        <w:jc w:val="center"/>
        <w:rPr>
          <w:rFonts w:asciiTheme="minorHAnsi" w:hAnsiTheme="minorHAnsi" w:cs="Courier New"/>
          <w:b/>
          <w:i/>
          <w:sz w:val="22"/>
          <w:szCs w:val="22"/>
        </w:rPr>
      </w:pPr>
    </w:p>
    <w:p w:rsidR="00CF0AB4" w:rsidRDefault="00CF0AB4" w:rsidP="00CF0AB4">
      <w:pPr>
        <w:jc w:val="center"/>
        <w:rPr>
          <w:rFonts w:asciiTheme="minorHAnsi" w:hAnsiTheme="minorHAnsi" w:cs="Courier New"/>
          <w:b/>
          <w:i/>
          <w:sz w:val="22"/>
          <w:szCs w:val="22"/>
        </w:rPr>
      </w:pPr>
    </w:p>
    <w:p w:rsidR="006859BA" w:rsidRDefault="006859BA" w:rsidP="00CF0AB4">
      <w:pPr>
        <w:jc w:val="center"/>
        <w:rPr>
          <w:rFonts w:asciiTheme="minorHAnsi" w:hAnsiTheme="minorHAnsi" w:cs="Courier New"/>
          <w:b/>
          <w:i/>
          <w:sz w:val="22"/>
          <w:szCs w:val="22"/>
        </w:rPr>
      </w:pPr>
    </w:p>
    <w:p w:rsidR="006859BA" w:rsidRPr="00FF7AB3" w:rsidRDefault="006859BA" w:rsidP="00CF0AB4">
      <w:pPr>
        <w:jc w:val="center"/>
        <w:rPr>
          <w:rFonts w:asciiTheme="minorHAnsi" w:hAnsiTheme="minorHAnsi" w:cs="Courier New"/>
          <w:b/>
          <w:i/>
          <w:sz w:val="22"/>
          <w:szCs w:val="22"/>
        </w:rPr>
      </w:pPr>
    </w:p>
    <w:p w:rsidR="00CF0AB4" w:rsidRPr="00FF7AB3" w:rsidRDefault="00CF0AB4" w:rsidP="00CF0AB4">
      <w:pPr>
        <w:jc w:val="center"/>
        <w:rPr>
          <w:rFonts w:asciiTheme="minorHAnsi" w:hAnsiTheme="minorHAnsi" w:cs="Courier New"/>
          <w:b/>
          <w:i/>
          <w:sz w:val="22"/>
          <w:szCs w:val="22"/>
        </w:rPr>
      </w:pPr>
      <w:r w:rsidRPr="00FF7AB3">
        <w:rPr>
          <w:rFonts w:asciiTheme="minorHAnsi" w:hAnsiTheme="minorHAnsi" w:cs="Courier New"/>
          <w:b/>
          <w:i/>
          <w:sz w:val="22"/>
          <w:szCs w:val="22"/>
        </w:rPr>
        <w:t>III- DO OBJETO</w:t>
      </w:r>
    </w:p>
    <w:p w:rsidR="00CF0AB4" w:rsidRPr="00FF7AB3" w:rsidRDefault="00CF0AB4" w:rsidP="00CF0AB4">
      <w:pPr>
        <w:rPr>
          <w:rFonts w:asciiTheme="minorHAnsi" w:hAnsiTheme="minorHAnsi"/>
          <w:sz w:val="22"/>
          <w:szCs w:val="22"/>
        </w:rPr>
      </w:pPr>
    </w:p>
    <w:p w:rsidR="006859BA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3.1. </w:t>
      </w:r>
      <w:r w:rsidR="006859BA" w:rsidRPr="009C7F4C">
        <w:rPr>
          <w:rFonts w:ascii="Calibri" w:hAnsi="Calibri" w:cs="Arial"/>
          <w:sz w:val="24"/>
          <w:szCs w:val="24"/>
        </w:rPr>
        <w:t xml:space="preserve">Contratação de empresa (pessoa jurídica) para a prestação de </w:t>
      </w:r>
      <w:r w:rsidR="006859BA" w:rsidRPr="009C7F4C">
        <w:rPr>
          <w:rFonts w:ascii="Calibri" w:hAnsi="Calibri" w:cs="Arial"/>
          <w:b/>
          <w:bCs/>
          <w:sz w:val="24"/>
          <w:szCs w:val="24"/>
        </w:rPr>
        <w:t>serviços de natureza continuada de portaria,</w:t>
      </w:r>
      <w:r w:rsidR="006859BA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6859BA" w:rsidRPr="009C7F4C">
        <w:rPr>
          <w:rFonts w:ascii="Calibri" w:hAnsi="Calibri" w:cs="Arial"/>
          <w:bCs/>
          <w:sz w:val="24"/>
          <w:szCs w:val="24"/>
        </w:rPr>
        <w:t>com fornecimento de mão de obra</w:t>
      </w:r>
      <w:r w:rsidR="006859BA">
        <w:rPr>
          <w:rFonts w:ascii="Calibri" w:hAnsi="Calibri" w:cs="Arial"/>
          <w:bCs/>
          <w:sz w:val="24"/>
          <w:szCs w:val="24"/>
        </w:rPr>
        <w:t xml:space="preserve"> (controlador de acesso)</w:t>
      </w:r>
      <w:r w:rsidR="006859BA" w:rsidRPr="009C7F4C">
        <w:rPr>
          <w:rFonts w:ascii="Calibri" w:hAnsi="Calibri" w:cs="Arial"/>
          <w:bCs/>
          <w:sz w:val="24"/>
          <w:szCs w:val="24"/>
        </w:rPr>
        <w:t>, uniformes, EPIs, ferramentas e</w:t>
      </w:r>
      <w:r w:rsidR="006859BA" w:rsidRPr="009C7F4C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6859BA" w:rsidRPr="009C7F4C">
        <w:rPr>
          <w:rFonts w:ascii="Calibri" w:hAnsi="Calibri" w:cs="Arial"/>
          <w:sz w:val="24"/>
          <w:szCs w:val="24"/>
        </w:rPr>
        <w:t>equipamentos necessários e adequados à execução dos serviços, a serem prestados na sede da Câmara Municipal de Louveira, na quantidade de 02 (dois) postos 24 horas, de Segunda a Domingo, com intervalo de 01 (uma) hora para refeição/descanso, em horário diferente entre os postos, conforme especificações e quantitativos estabe</w:t>
      </w:r>
      <w:r w:rsidR="006859BA">
        <w:rPr>
          <w:rFonts w:ascii="Calibri" w:hAnsi="Calibri" w:cs="Arial"/>
          <w:sz w:val="24"/>
          <w:szCs w:val="24"/>
        </w:rPr>
        <w:t>lecidos neste</w:t>
      </w:r>
      <w:r w:rsidR="006859BA" w:rsidRPr="009C7F4C">
        <w:rPr>
          <w:rFonts w:ascii="Calibri" w:hAnsi="Calibri" w:cs="Arial"/>
          <w:sz w:val="24"/>
          <w:szCs w:val="24"/>
        </w:rPr>
        <w:t xml:space="preserve"> Termo de Referência.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3.2.</w:t>
      </w:r>
      <w:r w:rsidRPr="00FF7AB3">
        <w:rPr>
          <w:rFonts w:asciiTheme="minorHAnsi" w:hAnsiTheme="minorHAnsi"/>
          <w:sz w:val="22"/>
          <w:szCs w:val="22"/>
        </w:rPr>
        <w:t xml:space="preserve"> A execução dos serviços mencionado nesta cláusula deverão ser realizados em perfeita consonância com o ato licitatório, modalidade </w:t>
      </w:r>
      <w:r w:rsidRPr="00FF7AB3">
        <w:rPr>
          <w:rFonts w:asciiTheme="minorHAnsi" w:hAnsiTheme="minorHAnsi"/>
          <w:b/>
          <w:sz w:val="22"/>
          <w:szCs w:val="22"/>
        </w:rPr>
        <w:t xml:space="preserve">TOMADA DE PREÇOS nº </w:t>
      </w:r>
      <w:r w:rsidR="006859BA">
        <w:rPr>
          <w:rFonts w:asciiTheme="minorHAnsi" w:hAnsiTheme="minorHAnsi"/>
          <w:b/>
          <w:sz w:val="22"/>
          <w:szCs w:val="22"/>
        </w:rPr>
        <w:t>0</w:t>
      </w:r>
      <w:r w:rsidR="001A064B">
        <w:rPr>
          <w:rFonts w:asciiTheme="minorHAnsi" w:hAnsiTheme="minorHAnsi"/>
          <w:b/>
          <w:sz w:val="22"/>
          <w:szCs w:val="22"/>
        </w:rPr>
        <w:t>4</w:t>
      </w:r>
      <w:r w:rsidRPr="00FF7AB3">
        <w:rPr>
          <w:rFonts w:asciiTheme="minorHAnsi" w:hAnsiTheme="minorHAnsi"/>
          <w:b/>
          <w:sz w:val="22"/>
          <w:szCs w:val="22"/>
        </w:rPr>
        <w:t xml:space="preserve">/2013/CM, </w:t>
      </w:r>
      <w:r w:rsidRPr="00FF7AB3">
        <w:rPr>
          <w:rFonts w:asciiTheme="minorHAnsi" w:hAnsiTheme="minorHAnsi"/>
          <w:sz w:val="22"/>
          <w:szCs w:val="22"/>
        </w:rPr>
        <w:t>cujos autos, termos, documentos, especificações, proposta da</w:t>
      </w:r>
      <w:r w:rsidRPr="00FF7AB3">
        <w:rPr>
          <w:rFonts w:asciiTheme="minorHAnsi" w:hAnsiTheme="minorHAnsi"/>
          <w:b/>
          <w:sz w:val="22"/>
          <w:szCs w:val="22"/>
        </w:rPr>
        <w:t xml:space="preserve"> CONTRATADA</w:t>
      </w:r>
      <w:r w:rsidRPr="00FF7AB3">
        <w:rPr>
          <w:rFonts w:asciiTheme="minorHAnsi" w:hAnsiTheme="minorHAnsi"/>
          <w:sz w:val="22"/>
          <w:szCs w:val="22"/>
        </w:rPr>
        <w:t xml:space="preserve">, atas, despacho homologatório do Exmo. Presidente da Câmara, termo de adjudicação e publicações oficiais, ficam fazendo parte integrante e inseparável deste instrumento, como se aqui estivessem transcritos, sendo de perfeito conhecimento da parte </w:t>
      </w:r>
      <w:r w:rsidRPr="00FF7AB3">
        <w:rPr>
          <w:rFonts w:asciiTheme="minorHAnsi" w:hAnsiTheme="minorHAnsi"/>
          <w:b/>
          <w:sz w:val="22"/>
          <w:szCs w:val="22"/>
        </w:rPr>
        <w:t>CONTRATANTE</w:t>
      </w:r>
      <w:r w:rsidRPr="00FF7AB3">
        <w:rPr>
          <w:rFonts w:asciiTheme="minorHAnsi" w:hAnsiTheme="minorHAnsi"/>
          <w:sz w:val="22"/>
          <w:szCs w:val="22"/>
        </w:rPr>
        <w:t>, que se obrigam a cumpri-los fiel e integralmente.</w:t>
      </w:r>
    </w:p>
    <w:p w:rsidR="00CF0AB4" w:rsidRDefault="00CF0AB4" w:rsidP="00CF0AB4">
      <w:pPr>
        <w:jc w:val="both"/>
        <w:rPr>
          <w:rFonts w:asciiTheme="minorHAnsi" w:hAnsiTheme="minorHAnsi"/>
          <w:sz w:val="22"/>
          <w:szCs w:val="22"/>
        </w:rPr>
      </w:pPr>
    </w:p>
    <w:p w:rsidR="007E2B89" w:rsidRPr="00FF7AB3" w:rsidRDefault="007E2B89" w:rsidP="00CF0AB4">
      <w:pPr>
        <w:jc w:val="both"/>
        <w:rPr>
          <w:rFonts w:asciiTheme="minorHAnsi" w:hAnsiTheme="minorHAnsi"/>
          <w:sz w:val="22"/>
          <w:szCs w:val="22"/>
        </w:rPr>
      </w:pPr>
    </w:p>
    <w:p w:rsidR="00CF0AB4" w:rsidRPr="00FF7AB3" w:rsidRDefault="00CF0AB4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FF7AB3">
        <w:rPr>
          <w:rFonts w:asciiTheme="minorHAnsi" w:hAnsiTheme="minorHAnsi"/>
          <w:b/>
          <w:i/>
          <w:sz w:val="22"/>
          <w:szCs w:val="22"/>
        </w:rPr>
        <w:t>IV - DO REGIME DE EXECUÇÃO</w:t>
      </w:r>
    </w:p>
    <w:p w:rsidR="00CF0AB4" w:rsidRPr="00FF7AB3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4.1.</w:t>
      </w:r>
      <w:r w:rsidRPr="00FF7AB3">
        <w:rPr>
          <w:rFonts w:asciiTheme="minorHAnsi" w:hAnsiTheme="minorHAnsi"/>
          <w:sz w:val="22"/>
          <w:szCs w:val="22"/>
        </w:rPr>
        <w:t xml:space="preserve"> O regime de execução será o de prestação de serviços por empreitada de serviço,  rigorosamente de acordo com as especificações contidas no edital e neste contrato.</w:t>
      </w:r>
    </w:p>
    <w:p w:rsidR="00CF0AB4" w:rsidRPr="00FF7AB3" w:rsidRDefault="00CF0AB4" w:rsidP="00CF0AB4">
      <w:pPr>
        <w:tabs>
          <w:tab w:val="left" w:pos="426"/>
        </w:tabs>
        <w:ind w:right="-17"/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bCs/>
          <w:sz w:val="22"/>
          <w:szCs w:val="22"/>
        </w:rPr>
        <w:t>4.2</w:t>
      </w:r>
      <w:r w:rsidRPr="00FF7AB3">
        <w:rPr>
          <w:rFonts w:asciiTheme="minorHAnsi" w:hAnsiTheme="minorHAnsi"/>
          <w:sz w:val="22"/>
          <w:szCs w:val="22"/>
        </w:rPr>
        <w:t xml:space="preserve">. Ocorrendo qualquer problema, a </w:t>
      </w:r>
      <w:r w:rsidRPr="00FF7AB3">
        <w:rPr>
          <w:rFonts w:asciiTheme="minorHAnsi" w:hAnsiTheme="minorHAnsi"/>
          <w:b/>
          <w:sz w:val="22"/>
          <w:szCs w:val="22"/>
        </w:rPr>
        <w:t xml:space="preserve">CONTRATADA </w:t>
      </w:r>
      <w:r w:rsidRPr="00FF7AB3">
        <w:rPr>
          <w:rFonts w:asciiTheme="minorHAnsi" w:hAnsiTheme="minorHAnsi"/>
          <w:sz w:val="22"/>
          <w:szCs w:val="22"/>
        </w:rPr>
        <w:t>deverá comunicar imediatamente por escrito a Diretoria Geral da Edilidade.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4.3.</w:t>
      </w:r>
      <w:r w:rsidRPr="00FF7AB3">
        <w:rPr>
          <w:rFonts w:asciiTheme="minorHAnsi" w:hAnsiTheme="minorHAnsi"/>
          <w:sz w:val="22"/>
          <w:szCs w:val="22"/>
        </w:rPr>
        <w:t xml:space="preserve"> Os trabalhos deverão seguir rigorosamente o Termo de Referência deste edital, bem como o cronograma de execução dos serviços.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4.4. </w:t>
      </w:r>
      <w:r w:rsidRPr="00FF7AB3">
        <w:rPr>
          <w:rFonts w:asciiTheme="minorHAnsi" w:hAnsiTheme="minorHAnsi"/>
          <w:sz w:val="22"/>
          <w:szCs w:val="22"/>
        </w:rPr>
        <w:t xml:space="preserve">A </w:t>
      </w:r>
      <w:r w:rsidR="006859BA">
        <w:rPr>
          <w:rFonts w:asciiTheme="minorHAnsi" w:hAnsiTheme="minorHAnsi"/>
          <w:sz w:val="22"/>
          <w:szCs w:val="22"/>
        </w:rPr>
        <w:t>execução dos serviços</w:t>
      </w:r>
      <w:r w:rsidR="0097234B">
        <w:rPr>
          <w:rFonts w:asciiTheme="minorHAnsi" w:hAnsiTheme="minorHAnsi"/>
          <w:sz w:val="22"/>
          <w:szCs w:val="22"/>
        </w:rPr>
        <w:t xml:space="preserve"> será fiscalizada pela Comissão de Gestão de Contratos</w:t>
      </w:r>
      <w:r w:rsidRPr="00FF7AB3">
        <w:rPr>
          <w:rFonts w:asciiTheme="minorHAnsi" w:hAnsiTheme="minorHAnsi"/>
          <w:sz w:val="22"/>
          <w:szCs w:val="22"/>
        </w:rPr>
        <w:t xml:space="preserve"> da Câmara de Louveira</w:t>
      </w:r>
    </w:p>
    <w:p w:rsidR="00CF0AB4" w:rsidRPr="00FF7AB3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A116FB" w:rsidRDefault="00A116FB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CF0AB4" w:rsidRPr="00FF7AB3" w:rsidRDefault="00CF0AB4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FF7AB3">
        <w:rPr>
          <w:rFonts w:asciiTheme="minorHAnsi" w:hAnsiTheme="minorHAnsi"/>
          <w:b/>
          <w:i/>
          <w:sz w:val="22"/>
          <w:szCs w:val="22"/>
        </w:rPr>
        <w:t>V - DA DOTAÇÃO ORÇAMENTÁRIA E DO SUPORTE LEGAL</w:t>
      </w:r>
    </w:p>
    <w:p w:rsidR="00CF0AB4" w:rsidRPr="00FF7AB3" w:rsidRDefault="00CF0AB4" w:rsidP="00CF0AB4">
      <w:pPr>
        <w:jc w:val="center"/>
        <w:rPr>
          <w:rFonts w:asciiTheme="minorHAnsi" w:hAnsiTheme="minorHAnsi"/>
          <w:i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sz w:val="22"/>
          <w:szCs w:val="22"/>
        </w:rPr>
        <w:t xml:space="preserve">O presente instrumento tem seu suporte legal na Lei Federal nº 8.666 de 21.06.1993, com observância das alterações introduzidas pelas Leis </w:t>
      </w:r>
      <w:proofErr w:type="spellStart"/>
      <w:r w:rsidRPr="00FF7AB3">
        <w:rPr>
          <w:rFonts w:asciiTheme="minorHAnsi" w:hAnsiTheme="minorHAnsi"/>
          <w:sz w:val="22"/>
          <w:szCs w:val="22"/>
        </w:rPr>
        <w:t>nºs</w:t>
      </w:r>
      <w:proofErr w:type="spellEnd"/>
      <w:r w:rsidRPr="00FF7AB3">
        <w:rPr>
          <w:rFonts w:asciiTheme="minorHAnsi" w:hAnsiTheme="minorHAnsi"/>
          <w:sz w:val="22"/>
          <w:szCs w:val="22"/>
        </w:rPr>
        <w:t xml:space="preserve"> 8.883/94, 9.032/95 e 9.648/98 e terá suas despesas suportadas pelas dotações orçamentárias codificadas sob o nºs </w:t>
      </w:r>
      <w:r w:rsidR="00844E07" w:rsidRPr="00FF7AB3">
        <w:rPr>
          <w:rFonts w:asciiTheme="minorHAnsi" w:hAnsiTheme="minorHAnsi" w:cs="Arial"/>
          <w:sz w:val="22"/>
          <w:szCs w:val="22"/>
        </w:rPr>
        <w:t>n.ºs</w:t>
      </w:r>
      <w:r w:rsidR="00844E07">
        <w:rPr>
          <w:rFonts w:asciiTheme="minorHAnsi" w:hAnsiTheme="minorHAnsi" w:cs="Arial"/>
          <w:sz w:val="22"/>
          <w:szCs w:val="22"/>
        </w:rPr>
        <w:t xml:space="preserve"> 14.01.339039.01.031.0001.2230</w:t>
      </w:r>
      <w:r w:rsidR="00844E07" w:rsidRPr="00FF7AB3">
        <w:rPr>
          <w:rFonts w:asciiTheme="minorHAnsi" w:hAnsiTheme="minorHAnsi" w:cs="Arial"/>
          <w:sz w:val="22"/>
          <w:szCs w:val="22"/>
        </w:rPr>
        <w:t xml:space="preserve"> (outros serviços de terceiros – pessoa jurídica) no presente exercício</w:t>
      </w:r>
    </w:p>
    <w:p w:rsidR="00CF0AB4" w:rsidRDefault="00CF0AB4" w:rsidP="00CF0AB4">
      <w:pPr>
        <w:jc w:val="both"/>
        <w:rPr>
          <w:rFonts w:asciiTheme="minorHAnsi" w:hAnsiTheme="minorHAnsi"/>
          <w:sz w:val="22"/>
          <w:szCs w:val="22"/>
        </w:rPr>
      </w:pPr>
    </w:p>
    <w:p w:rsidR="007E2B89" w:rsidRPr="00FF7AB3" w:rsidRDefault="007E2B89" w:rsidP="00CF0AB4">
      <w:pPr>
        <w:jc w:val="both"/>
        <w:rPr>
          <w:rFonts w:asciiTheme="minorHAnsi" w:hAnsiTheme="minorHAnsi"/>
          <w:sz w:val="22"/>
          <w:szCs w:val="22"/>
        </w:rPr>
      </w:pPr>
    </w:p>
    <w:p w:rsidR="00CF0AB4" w:rsidRPr="00FF7AB3" w:rsidRDefault="00CF0AB4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FF7AB3">
        <w:rPr>
          <w:rFonts w:asciiTheme="minorHAnsi" w:hAnsiTheme="minorHAnsi"/>
          <w:b/>
          <w:i/>
          <w:sz w:val="22"/>
          <w:szCs w:val="22"/>
        </w:rPr>
        <w:t>VI - DA VIGÊNCIA</w:t>
      </w:r>
    </w:p>
    <w:p w:rsidR="00CF0AB4" w:rsidRPr="00FF7AB3" w:rsidRDefault="00CF0AB4" w:rsidP="00CF0AB4">
      <w:pPr>
        <w:jc w:val="center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sz w:val="22"/>
          <w:szCs w:val="22"/>
        </w:rPr>
        <w:t xml:space="preserve">A vigência do contrato de prestação de serviços será de </w:t>
      </w:r>
      <w:r w:rsidR="0097234B">
        <w:rPr>
          <w:rFonts w:asciiTheme="minorHAnsi" w:hAnsiTheme="minorHAnsi"/>
          <w:sz w:val="22"/>
          <w:szCs w:val="22"/>
        </w:rPr>
        <w:t>12</w:t>
      </w:r>
      <w:r w:rsidRPr="00FF7AB3">
        <w:rPr>
          <w:rFonts w:asciiTheme="minorHAnsi" w:hAnsiTheme="minorHAnsi"/>
          <w:sz w:val="22"/>
          <w:szCs w:val="22"/>
        </w:rPr>
        <w:t xml:space="preserve"> (</w:t>
      </w:r>
      <w:r w:rsidR="0097234B">
        <w:rPr>
          <w:rFonts w:asciiTheme="minorHAnsi" w:hAnsiTheme="minorHAnsi"/>
          <w:sz w:val="22"/>
          <w:szCs w:val="22"/>
        </w:rPr>
        <w:t>doze</w:t>
      </w:r>
      <w:r w:rsidRPr="00FF7AB3">
        <w:rPr>
          <w:rFonts w:asciiTheme="minorHAnsi" w:hAnsiTheme="minorHAnsi"/>
          <w:sz w:val="22"/>
          <w:szCs w:val="22"/>
        </w:rPr>
        <w:t>) meses, a partir da data de Autorização de Serviços, podendo ser prorrogada o prazo de execução dos serviços, a critério da Edilidade, de acordo com o preceituado na Lei n° 8.666/93.</w:t>
      </w:r>
    </w:p>
    <w:p w:rsidR="00CF0AB4" w:rsidRDefault="00CF0AB4" w:rsidP="00CF0AB4">
      <w:pPr>
        <w:jc w:val="center"/>
        <w:rPr>
          <w:rFonts w:asciiTheme="minorHAnsi" w:hAnsiTheme="minorHAnsi"/>
          <w:b/>
          <w:sz w:val="22"/>
          <w:szCs w:val="22"/>
        </w:rPr>
      </w:pPr>
    </w:p>
    <w:p w:rsidR="007E2B89" w:rsidRPr="00FF7AB3" w:rsidRDefault="007E2B89" w:rsidP="00CF0AB4">
      <w:pPr>
        <w:jc w:val="center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jc w:val="center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VII - DO PRAZO </w:t>
      </w:r>
    </w:p>
    <w:p w:rsidR="00CF0AB4" w:rsidRPr="00FF7AB3" w:rsidRDefault="00CF0AB4" w:rsidP="00CF0AB4">
      <w:pPr>
        <w:jc w:val="center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7.1. </w:t>
      </w:r>
      <w:r w:rsidRPr="00FF7AB3">
        <w:rPr>
          <w:rFonts w:asciiTheme="minorHAnsi" w:hAnsiTheme="minorHAnsi"/>
          <w:sz w:val="22"/>
          <w:szCs w:val="22"/>
        </w:rPr>
        <w:t xml:space="preserve">Os serviços deverão iniciar em </w:t>
      </w:r>
      <w:r w:rsidRPr="00FF7AB3">
        <w:rPr>
          <w:rFonts w:asciiTheme="minorHAnsi" w:hAnsiTheme="minorHAnsi"/>
          <w:bCs/>
          <w:sz w:val="22"/>
          <w:szCs w:val="22"/>
        </w:rPr>
        <w:t>até 20</w:t>
      </w:r>
      <w:r w:rsidRPr="00FF7AB3">
        <w:rPr>
          <w:rFonts w:asciiTheme="minorHAnsi" w:hAnsiTheme="minorHAnsi"/>
          <w:b/>
          <w:bCs/>
          <w:sz w:val="22"/>
          <w:szCs w:val="22"/>
        </w:rPr>
        <w:t xml:space="preserve"> (vinte) dias</w:t>
      </w:r>
      <w:r w:rsidRPr="00FF7AB3">
        <w:rPr>
          <w:rFonts w:asciiTheme="minorHAnsi" w:hAnsiTheme="minorHAnsi"/>
          <w:sz w:val="22"/>
          <w:szCs w:val="22"/>
        </w:rPr>
        <w:t>,</w:t>
      </w:r>
      <w:r w:rsidRPr="00FF7AB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F7AB3">
        <w:rPr>
          <w:rFonts w:asciiTheme="minorHAnsi" w:hAnsiTheme="minorHAnsi"/>
          <w:sz w:val="22"/>
          <w:szCs w:val="22"/>
        </w:rPr>
        <w:t>após o recebimento da Autorização de Serviços emitida pela Câmara Municipal de Louveira.</w:t>
      </w:r>
    </w:p>
    <w:p w:rsidR="00DB2FE8" w:rsidRDefault="00DB2FE8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7E2B89" w:rsidRDefault="007E2B89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7E2B89" w:rsidRDefault="007E2B89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7E2B89" w:rsidRPr="00FF7AB3" w:rsidRDefault="007E2B89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CF0AB4" w:rsidRPr="00FF7AB3" w:rsidRDefault="00CF0AB4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CF0AB4" w:rsidRDefault="00CF0AB4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FF7AB3">
        <w:rPr>
          <w:rFonts w:asciiTheme="minorHAnsi" w:hAnsiTheme="minorHAnsi"/>
          <w:b/>
          <w:i/>
          <w:sz w:val="22"/>
          <w:szCs w:val="22"/>
        </w:rPr>
        <w:t>VIII- DA FISCALIZAÇÃO E CONDIÇÕES DE RECEBIMENTO</w:t>
      </w:r>
    </w:p>
    <w:p w:rsidR="007E2B89" w:rsidRPr="00FF7AB3" w:rsidRDefault="007E2B89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CF0AB4" w:rsidRPr="00FF7AB3" w:rsidRDefault="00CF0AB4" w:rsidP="00CF0AB4">
      <w:pPr>
        <w:pStyle w:val="Ttulo1"/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sz w:val="22"/>
          <w:szCs w:val="22"/>
        </w:rPr>
        <w:t>8.1. Da Fiscalização</w:t>
      </w:r>
    </w:p>
    <w:p w:rsidR="00CF0AB4" w:rsidRPr="00FF7AB3" w:rsidRDefault="00CF0AB4" w:rsidP="00CF0AB4">
      <w:pPr>
        <w:pStyle w:val="Ttulo1"/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sz w:val="22"/>
          <w:szCs w:val="22"/>
        </w:rPr>
        <w:t xml:space="preserve">8.1.1. </w:t>
      </w:r>
      <w:r w:rsidRPr="00FF7AB3">
        <w:rPr>
          <w:rFonts w:asciiTheme="minorHAnsi" w:hAnsiTheme="minorHAnsi"/>
          <w:b w:val="0"/>
          <w:bCs/>
          <w:sz w:val="22"/>
          <w:szCs w:val="22"/>
        </w:rPr>
        <w:t xml:space="preserve">O presente contrato será acompanhado e fiscalizado pela Comissão de Gestão de Contratos da Câmara Municipal de Louveira, com auxilio da área requisitante, que será o elemento de ligação junto à </w:t>
      </w:r>
      <w:r w:rsidRPr="00FF7AB3">
        <w:rPr>
          <w:rFonts w:asciiTheme="minorHAnsi" w:hAnsiTheme="minorHAnsi"/>
          <w:sz w:val="22"/>
          <w:szCs w:val="22"/>
        </w:rPr>
        <w:t>CONTRATADA</w:t>
      </w:r>
      <w:r w:rsidRPr="00FF7AB3">
        <w:rPr>
          <w:rFonts w:asciiTheme="minorHAnsi" w:hAnsiTheme="minorHAnsi"/>
          <w:b w:val="0"/>
          <w:bCs/>
          <w:sz w:val="22"/>
          <w:szCs w:val="22"/>
        </w:rPr>
        <w:t>.</w:t>
      </w:r>
    </w:p>
    <w:p w:rsidR="00CF0AB4" w:rsidRPr="00FF7AB3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8.1.2. </w:t>
      </w:r>
      <w:r w:rsidRPr="00FF7AB3">
        <w:rPr>
          <w:rFonts w:asciiTheme="minorHAnsi" w:hAnsiTheme="minorHAnsi"/>
          <w:bCs/>
          <w:sz w:val="22"/>
          <w:szCs w:val="22"/>
        </w:rPr>
        <w:t>As decisões e providências que ultrapassarem a competência da Comissão de Gestão de Contratos deverão ser solicitadas a seus superiores, em tempo hábil, para a adoção de medidas convenientes.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8.2. Das Condições de Recebimento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8.2.</w:t>
      </w:r>
      <w:r w:rsidRPr="00FF7AB3">
        <w:rPr>
          <w:rFonts w:asciiTheme="minorHAnsi" w:hAnsiTheme="minorHAnsi"/>
          <w:sz w:val="22"/>
          <w:szCs w:val="22"/>
        </w:rPr>
        <w:t xml:space="preserve"> Caso o serviço não seja aprovado nos exames de qualidade, a </w:t>
      </w:r>
      <w:r w:rsidRPr="00FF7AB3">
        <w:rPr>
          <w:rFonts w:asciiTheme="minorHAnsi" w:hAnsiTheme="minorHAnsi"/>
          <w:b/>
          <w:sz w:val="22"/>
          <w:szCs w:val="22"/>
        </w:rPr>
        <w:t>CONTRATADA</w:t>
      </w:r>
      <w:r w:rsidRPr="00FF7AB3">
        <w:rPr>
          <w:rFonts w:asciiTheme="minorHAnsi" w:hAnsiTheme="minorHAnsi"/>
          <w:sz w:val="22"/>
          <w:szCs w:val="22"/>
        </w:rPr>
        <w:t xml:space="preserve"> deverá, imediatamente, providenciar a substituição dos mesmos, acatando as determinações efetuadas pela Edilidade.</w:t>
      </w:r>
    </w:p>
    <w:p w:rsidR="00CF0AB4" w:rsidRPr="00FF7AB3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FF7AB3">
        <w:rPr>
          <w:rFonts w:asciiTheme="minorHAnsi" w:hAnsiTheme="minorHAnsi"/>
          <w:b/>
          <w:i/>
          <w:sz w:val="22"/>
          <w:szCs w:val="22"/>
        </w:rPr>
        <w:t>IX - DAS PENALIDADES</w:t>
      </w:r>
    </w:p>
    <w:p w:rsidR="00CF0AB4" w:rsidRPr="00FF7AB3" w:rsidRDefault="00CF0AB4" w:rsidP="00CF0AB4">
      <w:pPr>
        <w:jc w:val="center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ind w:right="51"/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9.1. </w:t>
      </w:r>
      <w:r w:rsidRPr="00FF7AB3">
        <w:rPr>
          <w:rFonts w:asciiTheme="minorHAnsi" w:hAnsiTheme="minorHAnsi"/>
          <w:sz w:val="22"/>
          <w:szCs w:val="22"/>
        </w:rPr>
        <w:t xml:space="preserve">Ficará impedida de licitar e contratar com a Administração pelo prazo de até </w:t>
      </w:r>
      <w:proofErr w:type="gramStart"/>
      <w:r w:rsidRPr="00FF7AB3">
        <w:rPr>
          <w:rFonts w:asciiTheme="minorHAnsi" w:hAnsiTheme="minorHAnsi"/>
          <w:sz w:val="22"/>
          <w:szCs w:val="22"/>
        </w:rPr>
        <w:t>5</w:t>
      </w:r>
      <w:proofErr w:type="gramEnd"/>
      <w:r w:rsidRPr="00FF7AB3">
        <w:rPr>
          <w:rFonts w:asciiTheme="minorHAnsi" w:hAnsiTheme="minorHAnsi"/>
          <w:sz w:val="22"/>
          <w:szCs w:val="22"/>
        </w:rPr>
        <w:t xml:space="preserve"> (cinco) anos, ou enquanto perdurarem os motivos determinantes da punição, a pessoa jurídica que prati</w:t>
      </w:r>
      <w:r w:rsidR="00A116FB">
        <w:rPr>
          <w:rFonts w:asciiTheme="minorHAnsi" w:hAnsiTheme="minorHAnsi"/>
          <w:sz w:val="22"/>
          <w:szCs w:val="22"/>
        </w:rPr>
        <w:t>car quaisquer atos previstos na Lei de Licitações</w:t>
      </w:r>
      <w:r w:rsidRPr="00FF7AB3">
        <w:rPr>
          <w:rFonts w:asciiTheme="minorHAnsi" w:hAnsiTheme="minorHAnsi"/>
          <w:sz w:val="22"/>
          <w:szCs w:val="22"/>
        </w:rPr>
        <w:t>, respeitado o contraditório e ampla defesa.</w:t>
      </w:r>
    </w:p>
    <w:p w:rsidR="00CF0AB4" w:rsidRPr="00FF7AB3" w:rsidRDefault="00CF0AB4" w:rsidP="00CF0AB4">
      <w:pPr>
        <w:ind w:right="51"/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bCs/>
          <w:sz w:val="22"/>
          <w:szCs w:val="22"/>
        </w:rPr>
        <w:t xml:space="preserve">9.2. </w:t>
      </w:r>
      <w:r w:rsidRPr="00FF7AB3">
        <w:rPr>
          <w:rFonts w:asciiTheme="minorHAnsi" w:hAnsiTheme="minorHAnsi"/>
          <w:sz w:val="22"/>
          <w:szCs w:val="22"/>
        </w:rPr>
        <w:t>Nos da Lei 8.666/93 e alterações, poderão ser aplicadas multas, as quais são autônomas e a aplicação  de uma não exclui a de outra, respeitado o contraditório e ampla defesa.</w:t>
      </w:r>
    </w:p>
    <w:p w:rsidR="00CF0AB4" w:rsidRPr="00FF7AB3" w:rsidRDefault="00CF0AB4" w:rsidP="00CF0AB4">
      <w:pPr>
        <w:ind w:right="51"/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bCs/>
          <w:sz w:val="22"/>
          <w:szCs w:val="22"/>
        </w:rPr>
        <w:t xml:space="preserve">9.3. </w:t>
      </w:r>
      <w:r w:rsidRPr="00FF7AB3">
        <w:rPr>
          <w:rFonts w:asciiTheme="minorHAnsi" w:hAnsiTheme="minorHAnsi"/>
          <w:sz w:val="22"/>
          <w:szCs w:val="22"/>
        </w:rPr>
        <w:t>Os procedimentos para aplicação de advertência e multa relativas ao inadimplemento de obrigações contratuais, bem como para aplicação das demais penalidades cabíveis, serão conduzidos no âmbito do órgão contratante e as penalidades serão aplicadas por autoridade competente do mesmo órgão, respeitado o  contraditório e ampla defesa.</w:t>
      </w:r>
    </w:p>
    <w:p w:rsidR="00CF0AB4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A116FB" w:rsidRPr="00FF7AB3" w:rsidRDefault="00A116FB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CF0AB4" w:rsidRDefault="00CF0AB4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FF7AB3">
        <w:rPr>
          <w:rFonts w:asciiTheme="minorHAnsi" w:hAnsiTheme="minorHAnsi"/>
          <w:b/>
          <w:i/>
          <w:sz w:val="22"/>
          <w:szCs w:val="22"/>
        </w:rPr>
        <w:t>X - DA CLÁUSULA ADICIONAL</w:t>
      </w:r>
    </w:p>
    <w:p w:rsidR="00DB2FE8" w:rsidRDefault="00DB2FE8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sz w:val="22"/>
          <w:szCs w:val="22"/>
        </w:rPr>
        <w:t xml:space="preserve">Para formalização de possíveis alterações ou rescisão contratual serão obedecidas </w:t>
      </w:r>
      <w:proofErr w:type="gramStart"/>
      <w:r w:rsidRPr="00FF7AB3">
        <w:rPr>
          <w:rFonts w:asciiTheme="minorHAnsi" w:hAnsiTheme="minorHAnsi"/>
          <w:sz w:val="22"/>
          <w:szCs w:val="22"/>
        </w:rPr>
        <w:t>as</w:t>
      </w:r>
      <w:proofErr w:type="gramEnd"/>
      <w:r w:rsidRPr="00FF7AB3">
        <w:rPr>
          <w:rFonts w:asciiTheme="minorHAnsi" w:hAnsiTheme="minorHAnsi"/>
          <w:sz w:val="22"/>
          <w:szCs w:val="22"/>
        </w:rPr>
        <w:t xml:space="preserve"> normas previstas na Lei nº 8.666 de 21.06.93, com as alterações introduzidas pela Lei nº 8.883 de 06.06.94 e demais dispositivos legais pertinentes.</w:t>
      </w:r>
    </w:p>
    <w:p w:rsidR="00CF0AB4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7E2B89" w:rsidRPr="00FF7AB3" w:rsidRDefault="007E2B89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FF7AB3">
        <w:rPr>
          <w:rFonts w:asciiTheme="minorHAnsi" w:hAnsiTheme="minorHAnsi"/>
          <w:b/>
          <w:i/>
          <w:sz w:val="22"/>
          <w:szCs w:val="22"/>
        </w:rPr>
        <w:t>XI - DO PREÇO, FORMA DE PAGAMENTO E REAJUSTE</w:t>
      </w:r>
    </w:p>
    <w:p w:rsidR="00CF0AB4" w:rsidRPr="00FF7AB3" w:rsidRDefault="00CF0AB4" w:rsidP="00CF0AB4">
      <w:pPr>
        <w:jc w:val="center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 w:cs="Arial"/>
          <w:b/>
          <w:sz w:val="22"/>
          <w:szCs w:val="22"/>
        </w:rPr>
        <w:t>11.1.</w:t>
      </w:r>
      <w:r w:rsidRPr="00FF7AB3">
        <w:rPr>
          <w:rFonts w:asciiTheme="minorHAnsi" w:hAnsiTheme="minorHAnsi" w:cs="Arial"/>
          <w:sz w:val="22"/>
          <w:szCs w:val="22"/>
        </w:rPr>
        <w:t xml:space="preserve"> </w:t>
      </w:r>
      <w:r w:rsidR="005445D1">
        <w:rPr>
          <w:rFonts w:asciiTheme="minorHAnsi" w:hAnsiTheme="minorHAnsi"/>
          <w:sz w:val="22"/>
          <w:szCs w:val="22"/>
        </w:rPr>
        <w:t>A Diretoria Financeira</w:t>
      </w:r>
      <w:r w:rsidRPr="00FF7AB3">
        <w:rPr>
          <w:rFonts w:asciiTheme="minorHAnsi" w:hAnsiTheme="minorHAnsi"/>
          <w:bCs/>
          <w:sz w:val="22"/>
          <w:szCs w:val="22"/>
        </w:rPr>
        <w:t xml:space="preserve"> efetuará o pagamento </w:t>
      </w:r>
      <w:proofErr w:type="gramStart"/>
      <w:r w:rsidRPr="00FF7AB3">
        <w:rPr>
          <w:rFonts w:asciiTheme="minorHAnsi" w:hAnsiTheme="minorHAnsi"/>
          <w:bCs/>
          <w:sz w:val="22"/>
          <w:szCs w:val="22"/>
        </w:rPr>
        <w:t>à</w:t>
      </w:r>
      <w:proofErr w:type="gramEnd"/>
      <w:r w:rsidRPr="00FF7AB3">
        <w:rPr>
          <w:rFonts w:asciiTheme="minorHAnsi" w:hAnsiTheme="minorHAnsi"/>
          <w:bCs/>
          <w:sz w:val="22"/>
          <w:szCs w:val="22"/>
        </w:rPr>
        <w:t xml:space="preserve"> </w:t>
      </w:r>
      <w:r w:rsidRPr="00FF7AB3">
        <w:rPr>
          <w:rFonts w:asciiTheme="minorHAnsi" w:hAnsiTheme="minorHAnsi"/>
          <w:b/>
          <w:sz w:val="22"/>
          <w:szCs w:val="22"/>
        </w:rPr>
        <w:t xml:space="preserve">CONTRATA </w:t>
      </w:r>
      <w:r w:rsidRPr="00FF7AB3">
        <w:rPr>
          <w:rFonts w:asciiTheme="minorHAnsi" w:hAnsiTheme="minorHAnsi"/>
          <w:bCs/>
          <w:sz w:val="22"/>
          <w:szCs w:val="22"/>
        </w:rPr>
        <w:t>no prazo</w:t>
      </w:r>
      <w:r w:rsidRPr="00FF7AB3">
        <w:rPr>
          <w:rFonts w:asciiTheme="minorHAnsi" w:hAnsiTheme="minorHAnsi"/>
          <w:sz w:val="22"/>
          <w:szCs w:val="22"/>
        </w:rPr>
        <w:t xml:space="preserve"> de até 05</w:t>
      </w:r>
      <w:r w:rsidRPr="00FF7AB3">
        <w:rPr>
          <w:rFonts w:asciiTheme="minorHAnsi" w:hAnsiTheme="minorHAnsi"/>
          <w:b/>
          <w:sz w:val="22"/>
          <w:szCs w:val="22"/>
        </w:rPr>
        <w:t xml:space="preserve"> </w:t>
      </w:r>
      <w:r w:rsidRPr="00FF7AB3">
        <w:rPr>
          <w:rFonts w:asciiTheme="minorHAnsi" w:hAnsiTheme="minorHAnsi"/>
          <w:sz w:val="22"/>
          <w:szCs w:val="22"/>
        </w:rPr>
        <w:t xml:space="preserve">(cinco) dias, contados da data do recebimento da Nota Fiscal/Fatura, após conferência pela área requisitante.  </w:t>
      </w:r>
    </w:p>
    <w:p w:rsidR="00CF0AB4" w:rsidRPr="00FF7AB3" w:rsidRDefault="00CF0AB4" w:rsidP="00CF0AB4">
      <w:pPr>
        <w:jc w:val="both"/>
        <w:rPr>
          <w:rFonts w:asciiTheme="minorHAnsi" w:hAnsiTheme="minorHAnsi"/>
          <w:color w:val="FF0000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11.2. </w:t>
      </w:r>
      <w:r w:rsidR="00DB2FE8">
        <w:rPr>
          <w:rFonts w:asciiTheme="minorHAnsi" w:hAnsiTheme="minorHAnsi"/>
          <w:sz w:val="22"/>
          <w:szCs w:val="22"/>
        </w:rPr>
        <w:t>O preço</w:t>
      </w:r>
      <w:r w:rsidRPr="00FF7AB3">
        <w:rPr>
          <w:rFonts w:asciiTheme="minorHAnsi" w:hAnsiTheme="minorHAnsi"/>
          <w:sz w:val="22"/>
          <w:szCs w:val="22"/>
        </w:rPr>
        <w:t xml:space="preserve"> </w:t>
      </w:r>
      <w:r w:rsidR="00DB2FE8">
        <w:rPr>
          <w:rFonts w:asciiTheme="minorHAnsi" w:hAnsiTheme="minorHAnsi"/>
          <w:sz w:val="22"/>
          <w:szCs w:val="22"/>
        </w:rPr>
        <w:t>mensal pela execução dos serviços é de R$</w:t>
      </w:r>
      <w:r w:rsidR="00366EC6">
        <w:rPr>
          <w:rFonts w:asciiTheme="minorHAnsi" w:hAnsiTheme="minorHAnsi"/>
          <w:sz w:val="22"/>
          <w:szCs w:val="22"/>
        </w:rPr>
        <w:t xml:space="preserve"> 38.966,92 (trinta e oito mil, novecentos e sessenta e seis reais e noventa e dois centavos).</w:t>
      </w:r>
    </w:p>
    <w:p w:rsidR="00CF0AB4" w:rsidRPr="00FF7AB3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11.3.</w:t>
      </w:r>
      <w:r w:rsidRPr="00FF7AB3">
        <w:rPr>
          <w:rFonts w:asciiTheme="minorHAnsi" w:hAnsiTheme="minorHAnsi"/>
          <w:sz w:val="22"/>
          <w:szCs w:val="22"/>
        </w:rPr>
        <w:t xml:space="preserve"> Antes de ser efetuado o pagamento, a Comissão de Gestão de Contratos, ouvindo a área requisitante, deverá emitir certidão atestando que os serviços foram executados conforme o pactuado</w:t>
      </w:r>
    </w:p>
    <w:p w:rsidR="00CF0AB4" w:rsidRPr="00FF7AB3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11.4. </w:t>
      </w:r>
      <w:r w:rsidRPr="00FF7AB3">
        <w:rPr>
          <w:rFonts w:asciiTheme="minorHAnsi" w:hAnsiTheme="minorHAnsi"/>
          <w:sz w:val="22"/>
          <w:szCs w:val="22"/>
        </w:rPr>
        <w:t>Os valores estipulados nesta cláusula</w:t>
      </w:r>
      <w:r w:rsidRPr="00FF7AB3">
        <w:rPr>
          <w:rFonts w:asciiTheme="minorHAnsi" w:hAnsiTheme="minorHAnsi"/>
          <w:bCs/>
          <w:sz w:val="22"/>
          <w:szCs w:val="22"/>
        </w:rPr>
        <w:t xml:space="preserve"> </w:t>
      </w:r>
      <w:r w:rsidRPr="00FF7AB3">
        <w:rPr>
          <w:rFonts w:asciiTheme="minorHAnsi" w:hAnsiTheme="minorHAnsi"/>
          <w:sz w:val="22"/>
          <w:szCs w:val="22"/>
        </w:rPr>
        <w:t>serão fixos e irreajustáveis, podendo, apenas sofrer acréscimos ou supressões a fim de restabelecer o equilíbrio econômico-financeiro do contrato.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11.5.</w:t>
      </w:r>
      <w:r w:rsidRPr="00FF7AB3">
        <w:rPr>
          <w:rFonts w:asciiTheme="minorHAnsi" w:hAnsiTheme="minorHAnsi"/>
          <w:sz w:val="22"/>
          <w:szCs w:val="22"/>
        </w:rPr>
        <w:t xml:space="preserve"> O presente contrato poderá sofrer alterações para adequar-se às disposições carreadas nas Leis Federais nºs 8.883/94, 9.032/95 e 9.648/98.</w:t>
      </w:r>
    </w:p>
    <w:p w:rsidR="00CF0AB4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7E2B89" w:rsidRPr="00FF7AB3" w:rsidRDefault="007E2B89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jc w:val="center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XII - DAS RESPONSABILIDADES DA CONTRATADA</w:t>
      </w:r>
    </w:p>
    <w:p w:rsidR="00CF0AB4" w:rsidRPr="00FF7AB3" w:rsidRDefault="00CF0AB4" w:rsidP="00CF0AB4">
      <w:pPr>
        <w:jc w:val="center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12.1. </w:t>
      </w:r>
      <w:r w:rsidRPr="00FF7AB3">
        <w:rPr>
          <w:rFonts w:asciiTheme="minorHAnsi" w:hAnsiTheme="minorHAnsi"/>
          <w:sz w:val="22"/>
          <w:szCs w:val="22"/>
        </w:rPr>
        <w:t>Realizar os serviços nas condições previstas no edital.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lastRenderedPageBreak/>
        <w:t>12.2.</w:t>
      </w:r>
      <w:r w:rsidRPr="00FF7AB3">
        <w:rPr>
          <w:rFonts w:asciiTheme="minorHAnsi" w:hAnsiTheme="minorHAnsi"/>
          <w:sz w:val="22"/>
          <w:szCs w:val="22"/>
        </w:rPr>
        <w:t xml:space="preserve"> Ser responsável por todos os encargos trabalhistas, previdenciários, sociais e constantes das demais disposições legais, referentes aos seus empregados que trabalhem na confecção dos itens, bem como na entrega dos mesmos.</w:t>
      </w:r>
    </w:p>
    <w:p w:rsidR="00CF0AB4" w:rsidRPr="00FF7AB3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12.3.</w:t>
      </w:r>
      <w:r w:rsidRPr="00FF7AB3">
        <w:rPr>
          <w:rFonts w:asciiTheme="minorHAnsi" w:hAnsiTheme="minorHAnsi"/>
          <w:sz w:val="22"/>
          <w:szCs w:val="22"/>
        </w:rPr>
        <w:t xml:space="preserve"> Pagar todos os tributos incidentes, ou que venham a incidir sobre o objeto deste contrato, i.e., impostos, taxas e contribuições, federais, estaduais ou municipais.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12.4. </w:t>
      </w:r>
      <w:r w:rsidRPr="00FF7AB3">
        <w:rPr>
          <w:rFonts w:asciiTheme="minorHAnsi" w:hAnsiTheme="minorHAnsi"/>
          <w:sz w:val="22"/>
          <w:szCs w:val="22"/>
        </w:rPr>
        <w:t xml:space="preserve">Dar andamento contínuo ao fornecimento dos itens nos termos estipulados pela </w:t>
      </w:r>
      <w:r w:rsidRPr="00FF7AB3">
        <w:rPr>
          <w:rFonts w:asciiTheme="minorHAnsi" w:hAnsiTheme="minorHAnsi"/>
          <w:b/>
          <w:sz w:val="22"/>
          <w:szCs w:val="22"/>
        </w:rPr>
        <w:t>CÂMARA</w:t>
      </w:r>
      <w:r w:rsidRPr="00FF7AB3">
        <w:rPr>
          <w:rFonts w:asciiTheme="minorHAnsi" w:hAnsiTheme="minorHAnsi"/>
          <w:sz w:val="22"/>
          <w:szCs w:val="22"/>
        </w:rPr>
        <w:t>, sem interrompê-lo ou abandoná-lo.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12.5.</w:t>
      </w:r>
      <w:r w:rsidRPr="00FF7AB3">
        <w:rPr>
          <w:rFonts w:asciiTheme="minorHAnsi" w:hAnsiTheme="minorHAnsi"/>
          <w:sz w:val="22"/>
          <w:szCs w:val="22"/>
        </w:rPr>
        <w:t xml:space="preserve"> Transportar os itens de maneira adequada, observando sempre as normas sanitárias e de segurança legalmente estabelecidas. </w:t>
      </w:r>
    </w:p>
    <w:p w:rsidR="00CF0AB4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7E2B89" w:rsidRPr="00FF7AB3" w:rsidRDefault="007E2B89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jc w:val="center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XIII- DAS DISPOSIÇÕES GERAIS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13.1.</w:t>
      </w:r>
      <w:r w:rsidRPr="00FF7AB3">
        <w:rPr>
          <w:rFonts w:asciiTheme="minorHAnsi" w:hAnsiTheme="minorHAnsi"/>
          <w:sz w:val="22"/>
          <w:szCs w:val="22"/>
        </w:rPr>
        <w:t xml:space="preserve"> Sendo a </w:t>
      </w:r>
      <w:r w:rsidRPr="00FF7AB3">
        <w:rPr>
          <w:rFonts w:asciiTheme="minorHAnsi" w:hAnsiTheme="minorHAnsi"/>
          <w:b/>
          <w:sz w:val="22"/>
          <w:szCs w:val="22"/>
        </w:rPr>
        <w:t>CONTRATADA</w:t>
      </w:r>
      <w:r w:rsidRPr="00FF7AB3">
        <w:rPr>
          <w:rFonts w:asciiTheme="minorHAnsi" w:hAnsiTheme="minorHAnsi"/>
          <w:sz w:val="22"/>
          <w:szCs w:val="22"/>
        </w:rPr>
        <w:t xml:space="preserve"> empresa devidamente constituída e com personalidade jurídica própria, não há vínculo empregatício entre seus empregados e a Edilidade</w:t>
      </w:r>
      <w:r w:rsidRPr="00FF7AB3">
        <w:rPr>
          <w:rFonts w:asciiTheme="minorHAnsi" w:hAnsiTheme="minorHAnsi"/>
          <w:b/>
          <w:sz w:val="22"/>
          <w:szCs w:val="22"/>
        </w:rPr>
        <w:t>.</w:t>
      </w:r>
    </w:p>
    <w:p w:rsidR="00CF0AB4" w:rsidRPr="00FF7AB3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13.2.</w:t>
      </w:r>
      <w:r w:rsidRPr="00FF7AB3">
        <w:rPr>
          <w:rFonts w:asciiTheme="minorHAnsi" w:hAnsiTheme="minorHAnsi"/>
          <w:sz w:val="22"/>
          <w:szCs w:val="22"/>
        </w:rPr>
        <w:t xml:space="preserve"> A</w:t>
      </w:r>
      <w:r w:rsidRPr="00FF7AB3">
        <w:rPr>
          <w:rFonts w:asciiTheme="minorHAnsi" w:hAnsiTheme="minorHAnsi"/>
          <w:b/>
          <w:sz w:val="22"/>
          <w:szCs w:val="22"/>
        </w:rPr>
        <w:t xml:space="preserve"> CONTRATADA </w:t>
      </w:r>
      <w:r w:rsidRPr="00FF7AB3">
        <w:rPr>
          <w:rFonts w:asciiTheme="minorHAnsi" w:hAnsiTheme="minorHAnsi"/>
          <w:sz w:val="22"/>
          <w:szCs w:val="22"/>
        </w:rPr>
        <w:t xml:space="preserve">é responsável pelos danos causados direta e indiretamente a </w:t>
      </w:r>
      <w:r w:rsidRPr="00FF7AB3">
        <w:rPr>
          <w:rFonts w:asciiTheme="minorHAnsi" w:hAnsiTheme="minorHAnsi"/>
          <w:b/>
          <w:sz w:val="22"/>
          <w:szCs w:val="22"/>
        </w:rPr>
        <w:t xml:space="preserve">Edilidade </w:t>
      </w:r>
      <w:r w:rsidRPr="00FF7AB3">
        <w:rPr>
          <w:rFonts w:asciiTheme="minorHAnsi" w:hAnsiTheme="minorHAnsi"/>
          <w:sz w:val="22"/>
          <w:szCs w:val="22"/>
        </w:rPr>
        <w:t>ou a terceiros, decorrentes de sua culpa ou dolo no fornecimento dos itens, não excluindo ou reduzindo essa responsabilidade à fiscalização ou o acompanhamento por representante da Edilidade.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13.3. </w:t>
      </w:r>
      <w:r w:rsidRPr="00FF7AB3">
        <w:rPr>
          <w:rFonts w:asciiTheme="minorHAnsi" w:hAnsiTheme="minorHAnsi"/>
          <w:sz w:val="22"/>
          <w:szCs w:val="22"/>
        </w:rPr>
        <w:t xml:space="preserve">A </w:t>
      </w:r>
      <w:r w:rsidRPr="00FF7AB3">
        <w:rPr>
          <w:rFonts w:asciiTheme="minorHAnsi" w:hAnsiTheme="minorHAnsi"/>
          <w:b/>
          <w:sz w:val="22"/>
          <w:szCs w:val="22"/>
        </w:rPr>
        <w:t>CONTRATADA</w:t>
      </w:r>
      <w:r w:rsidRPr="00FF7AB3">
        <w:rPr>
          <w:rFonts w:asciiTheme="minorHAnsi" w:hAnsiTheme="minorHAnsi"/>
          <w:sz w:val="22"/>
          <w:szCs w:val="22"/>
        </w:rPr>
        <w:t xml:space="preserve"> é responsável pelos encargos trabalhistas, previdenciários, fiscais e comerciais resultantes da execução do contrato.</w:t>
      </w:r>
    </w:p>
    <w:p w:rsidR="00CF0AB4" w:rsidRPr="00FF7AB3" w:rsidRDefault="00CF0AB4" w:rsidP="00CF0AB4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13.3.1. </w:t>
      </w:r>
      <w:r w:rsidRPr="00FF7AB3">
        <w:rPr>
          <w:rFonts w:asciiTheme="minorHAnsi" w:hAnsiTheme="minorHAnsi"/>
          <w:sz w:val="22"/>
          <w:szCs w:val="22"/>
        </w:rPr>
        <w:t xml:space="preserve">A inadimplência da </w:t>
      </w:r>
      <w:r w:rsidRPr="00FF7AB3">
        <w:rPr>
          <w:rFonts w:asciiTheme="minorHAnsi" w:hAnsiTheme="minorHAnsi"/>
          <w:b/>
          <w:sz w:val="22"/>
          <w:szCs w:val="22"/>
        </w:rPr>
        <w:t>CONTRATADA</w:t>
      </w:r>
      <w:r w:rsidRPr="00FF7AB3">
        <w:rPr>
          <w:rFonts w:asciiTheme="minorHAnsi" w:hAnsiTheme="minorHAnsi"/>
          <w:sz w:val="22"/>
          <w:szCs w:val="22"/>
        </w:rPr>
        <w:t xml:space="preserve"> com referência aos encargos trabalhistas, fiscais e comerciais, não transfere à Edilidade a responsabilidade por seu pagamento, nem poderá onerar o objeto deste contrato.</w:t>
      </w:r>
    </w:p>
    <w:p w:rsidR="00CF0AB4" w:rsidRPr="00FF7AB3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13.4.</w:t>
      </w:r>
      <w:r w:rsidRPr="00FF7AB3">
        <w:rPr>
          <w:rFonts w:asciiTheme="minorHAnsi" w:hAnsiTheme="minorHAnsi"/>
          <w:sz w:val="22"/>
          <w:szCs w:val="22"/>
        </w:rPr>
        <w:t xml:space="preserve"> A </w:t>
      </w:r>
      <w:r w:rsidRPr="00FF7AB3">
        <w:rPr>
          <w:rFonts w:asciiTheme="minorHAnsi" w:hAnsiTheme="minorHAnsi"/>
          <w:b/>
          <w:sz w:val="22"/>
          <w:szCs w:val="22"/>
        </w:rPr>
        <w:t>CONTRATADA</w:t>
      </w:r>
      <w:r w:rsidRPr="00FF7AB3">
        <w:rPr>
          <w:rFonts w:asciiTheme="minorHAnsi" w:hAnsiTheme="minorHAnsi"/>
          <w:sz w:val="22"/>
          <w:szCs w:val="22"/>
        </w:rPr>
        <w:t xml:space="preserve"> autoriza a Edilidade </w:t>
      </w:r>
      <w:r w:rsidRPr="00FF7AB3">
        <w:rPr>
          <w:rFonts w:asciiTheme="minorHAnsi" w:hAnsiTheme="minorHAnsi"/>
          <w:b/>
          <w:sz w:val="22"/>
          <w:szCs w:val="22"/>
        </w:rPr>
        <w:t xml:space="preserve"> </w:t>
      </w:r>
      <w:r w:rsidRPr="00FF7AB3">
        <w:rPr>
          <w:rFonts w:asciiTheme="minorHAnsi" w:hAnsiTheme="minorHAnsi"/>
          <w:sz w:val="22"/>
          <w:szCs w:val="22"/>
        </w:rPr>
        <w:t>a descontar dos pagamentos a serem realizados os valores referentes aos tributos legais, que incidam ou venham a incidir, sobre o objeto deste contrato.</w:t>
      </w:r>
    </w:p>
    <w:p w:rsidR="00CF0AB4" w:rsidRPr="00FF7AB3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13.5. </w:t>
      </w:r>
      <w:r w:rsidRPr="00FF7AB3">
        <w:rPr>
          <w:rFonts w:asciiTheme="minorHAnsi" w:hAnsiTheme="minorHAnsi"/>
          <w:sz w:val="22"/>
          <w:szCs w:val="22"/>
        </w:rPr>
        <w:t>A</w:t>
      </w:r>
      <w:r w:rsidRPr="00FF7AB3">
        <w:rPr>
          <w:rFonts w:asciiTheme="minorHAnsi" w:hAnsiTheme="minorHAnsi"/>
          <w:b/>
          <w:sz w:val="22"/>
          <w:szCs w:val="22"/>
        </w:rPr>
        <w:t xml:space="preserve"> CONTRATADA </w:t>
      </w:r>
      <w:r w:rsidRPr="00FF7AB3">
        <w:rPr>
          <w:rFonts w:asciiTheme="minorHAnsi" w:hAnsiTheme="minorHAnsi"/>
          <w:sz w:val="22"/>
          <w:szCs w:val="22"/>
        </w:rPr>
        <w:t>não poderá realizar a subcontratação total ou parcial do objeto deste contrato.</w:t>
      </w:r>
    </w:p>
    <w:p w:rsidR="00CF0AB4" w:rsidRPr="00FF7AB3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 xml:space="preserve">13.6. </w:t>
      </w:r>
      <w:r w:rsidRPr="00FF7AB3">
        <w:rPr>
          <w:rFonts w:asciiTheme="minorHAnsi" w:hAnsiTheme="minorHAnsi"/>
          <w:sz w:val="22"/>
          <w:szCs w:val="22"/>
        </w:rPr>
        <w:t xml:space="preserve">Caso a </w:t>
      </w:r>
      <w:r w:rsidRPr="00FF7AB3">
        <w:rPr>
          <w:rFonts w:asciiTheme="minorHAnsi" w:hAnsiTheme="minorHAnsi"/>
          <w:b/>
          <w:sz w:val="22"/>
          <w:szCs w:val="22"/>
        </w:rPr>
        <w:t>CONTRATADA</w:t>
      </w:r>
      <w:r w:rsidRPr="00FF7AB3">
        <w:rPr>
          <w:rFonts w:asciiTheme="minorHAnsi" w:hAnsiTheme="minorHAnsi"/>
          <w:sz w:val="22"/>
          <w:szCs w:val="22"/>
        </w:rPr>
        <w:t xml:space="preserve"> abandone o fornecimento dos itens ou passe a fornecê-los de forma imprópria, a Edilidade suspenderá imediatamente os pagamentos porventura devidos, além de tomar outras medidas legais cabíveis. 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13.7.</w:t>
      </w:r>
      <w:r w:rsidRPr="00FF7AB3">
        <w:rPr>
          <w:rFonts w:asciiTheme="minorHAnsi" w:hAnsiTheme="minorHAnsi"/>
          <w:sz w:val="22"/>
          <w:szCs w:val="22"/>
        </w:rPr>
        <w:t xml:space="preserve"> A tolerância das partes de eventuais infrações às condições estipuladas neste instrumento, não valerá como precedente, novação ou, ainda, como renúncia aos direitos que a legislação pertinente e o contrato assegurem.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13.8.</w:t>
      </w:r>
      <w:r w:rsidRPr="00FF7AB3">
        <w:rPr>
          <w:rFonts w:asciiTheme="minorHAnsi" w:hAnsiTheme="minorHAnsi"/>
          <w:sz w:val="22"/>
          <w:szCs w:val="22"/>
        </w:rPr>
        <w:t xml:space="preserve"> Qualquer alteração pretendida pelas partes em relação ao presente instrumento</w:t>
      </w:r>
      <w:proofErr w:type="gramStart"/>
      <w:r w:rsidRPr="00FF7AB3">
        <w:rPr>
          <w:rFonts w:asciiTheme="minorHAnsi" w:hAnsiTheme="minorHAnsi"/>
          <w:sz w:val="22"/>
          <w:szCs w:val="22"/>
        </w:rPr>
        <w:t>, deverá</w:t>
      </w:r>
      <w:proofErr w:type="gramEnd"/>
      <w:r w:rsidRPr="00FF7AB3">
        <w:rPr>
          <w:rFonts w:asciiTheme="minorHAnsi" w:hAnsiTheme="minorHAnsi"/>
          <w:sz w:val="22"/>
          <w:szCs w:val="22"/>
        </w:rPr>
        <w:t xml:space="preserve"> ser formalizada através de Termo Aditivo, firmado pelas partes, sempre com observância dos ditames legais previstos na Lei nº 8.666 de 21.06.1993, atualizada pelas Leis </w:t>
      </w:r>
      <w:proofErr w:type="spellStart"/>
      <w:r w:rsidRPr="00FF7AB3">
        <w:rPr>
          <w:rFonts w:asciiTheme="minorHAnsi" w:hAnsiTheme="minorHAnsi"/>
          <w:sz w:val="22"/>
          <w:szCs w:val="22"/>
        </w:rPr>
        <w:t>nºs</w:t>
      </w:r>
      <w:proofErr w:type="spellEnd"/>
      <w:r w:rsidRPr="00FF7AB3">
        <w:rPr>
          <w:rFonts w:asciiTheme="minorHAnsi" w:hAnsiTheme="minorHAnsi"/>
          <w:sz w:val="22"/>
          <w:szCs w:val="22"/>
        </w:rPr>
        <w:t xml:space="preserve"> 8.883 de 08.06.94, 9.032 de 28.04.95 e 9.648 de 27.05.98.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13.9.</w:t>
      </w:r>
      <w:r w:rsidRPr="00FF7AB3">
        <w:rPr>
          <w:rFonts w:asciiTheme="minorHAnsi" w:hAnsiTheme="minorHAnsi"/>
          <w:sz w:val="22"/>
          <w:szCs w:val="22"/>
        </w:rPr>
        <w:t xml:space="preserve"> A inexecução total ou parcial deste contrato enseja a sua rescisão, com as conseqüências contratuais e as previstas em leis e regulamentos.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13.10.</w:t>
      </w:r>
      <w:r w:rsidRPr="00FF7AB3">
        <w:rPr>
          <w:rFonts w:asciiTheme="minorHAnsi" w:hAnsiTheme="minorHAnsi"/>
          <w:sz w:val="22"/>
          <w:szCs w:val="22"/>
        </w:rPr>
        <w:t xml:space="preserve"> Dentre outros legalmente previstos, constituem motivo para rescisão deste contrato:</w:t>
      </w:r>
    </w:p>
    <w:p w:rsidR="00CF0AB4" w:rsidRPr="00FF7AB3" w:rsidRDefault="00CF0AB4" w:rsidP="00CF0AB4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13.10.1.</w:t>
      </w:r>
      <w:r w:rsidRPr="00FF7AB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FF7AB3">
        <w:rPr>
          <w:rFonts w:asciiTheme="minorHAnsi" w:hAnsiTheme="minorHAnsi"/>
          <w:sz w:val="22"/>
          <w:szCs w:val="22"/>
        </w:rPr>
        <w:t>o</w:t>
      </w:r>
      <w:proofErr w:type="gramEnd"/>
      <w:r w:rsidRPr="00FF7AB3">
        <w:rPr>
          <w:rFonts w:asciiTheme="minorHAnsi" w:hAnsiTheme="minorHAnsi"/>
          <w:sz w:val="22"/>
          <w:szCs w:val="22"/>
        </w:rPr>
        <w:t xml:space="preserve"> não cumprimento das cláusulas contratuais, especificações ou prazos;</w:t>
      </w:r>
    </w:p>
    <w:p w:rsidR="00CF0AB4" w:rsidRPr="00FF7AB3" w:rsidRDefault="00CF0AB4" w:rsidP="00CF0AB4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13.10.2.</w:t>
      </w:r>
      <w:r w:rsidRPr="00FF7AB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FF7AB3">
        <w:rPr>
          <w:rFonts w:asciiTheme="minorHAnsi" w:hAnsiTheme="minorHAnsi"/>
          <w:sz w:val="22"/>
          <w:szCs w:val="22"/>
        </w:rPr>
        <w:t>o</w:t>
      </w:r>
      <w:proofErr w:type="gramEnd"/>
      <w:r w:rsidRPr="00FF7AB3">
        <w:rPr>
          <w:rFonts w:asciiTheme="minorHAnsi" w:hAnsiTheme="minorHAnsi"/>
          <w:sz w:val="22"/>
          <w:szCs w:val="22"/>
        </w:rPr>
        <w:t xml:space="preserve"> cumprimento irregular de cláusulas contratuais, especificações e prazos;</w:t>
      </w:r>
    </w:p>
    <w:p w:rsidR="00CF0AB4" w:rsidRPr="00FF7AB3" w:rsidRDefault="00CF0AB4" w:rsidP="00CF0AB4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13.10.3.</w:t>
      </w:r>
      <w:r w:rsidRPr="00FF7AB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FF7AB3">
        <w:rPr>
          <w:rFonts w:asciiTheme="minorHAnsi" w:hAnsiTheme="minorHAnsi"/>
          <w:sz w:val="22"/>
          <w:szCs w:val="22"/>
        </w:rPr>
        <w:t>a</w:t>
      </w:r>
      <w:proofErr w:type="gramEnd"/>
      <w:r w:rsidRPr="00FF7AB3">
        <w:rPr>
          <w:rFonts w:asciiTheme="minorHAnsi" w:hAnsiTheme="minorHAnsi"/>
          <w:sz w:val="22"/>
          <w:szCs w:val="22"/>
        </w:rPr>
        <w:t xml:space="preserve"> decretação de falência ou instauração de insolvência civil;</w:t>
      </w:r>
    </w:p>
    <w:p w:rsidR="00CF0AB4" w:rsidRPr="00FF7AB3" w:rsidRDefault="00CF0AB4" w:rsidP="00CF0AB4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13.10.4.</w:t>
      </w:r>
      <w:r w:rsidRPr="00FF7AB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FF7AB3">
        <w:rPr>
          <w:rFonts w:asciiTheme="minorHAnsi" w:hAnsiTheme="minorHAnsi"/>
          <w:sz w:val="22"/>
          <w:szCs w:val="22"/>
        </w:rPr>
        <w:t>a</w:t>
      </w:r>
      <w:proofErr w:type="gramEnd"/>
      <w:r w:rsidRPr="00FF7AB3">
        <w:rPr>
          <w:rFonts w:asciiTheme="minorHAnsi" w:hAnsiTheme="minorHAnsi"/>
          <w:sz w:val="22"/>
          <w:szCs w:val="22"/>
        </w:rPr>
        <w:t xml:space="preserve"> dissolução da sociedade;</w:t>
      </w:r>
    </w:p>
    <w:p w:rsidR="00CF0AB4" w:rsidRPr="00FF7AB3" w:rsidRDefault="00CF0AB4" w:rsidP="00CF0AB4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13.10.5.</w:t>
      </w:r>
      <w:r w:rsidRPr="00FF7AB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FF7AB3">
        <w:rPr>
          <w:rFonts w:asciiTheme="minorHAnsi" w:hAnsiTheme="minorHAnsi"/>
          <w:sz w:val="22"/>
          <w:szCs w:val="22"/>
        </w:rPr>
        <w:t>a</w:t>
      </w:r>
      <w:proofErr w:type="gramEnd"/>
      <w:r w:rsidRPr="00FF7AB3">
        <w:rPr>
          <w:rFonts w:asciiTheme="minorHAnsi" w:hAnsiTheme="minorHAnsi"/>
          <w:sz w:val="22"/>
          <w:szCs w:val="22"/>
        </w:rPr>
        <w:t xml:space="preserve"> alteração social ou a modificação da finalidade ou da estrutura da empresa, que prejudique a execução do contrato;</w:t>
      </w:r>
    </w:p>
    <w:p w:rsidR="00CF0AB4" w:rsidRPr="00FF7AB3" w:rsidRDefault="00CF0AB4" w:rsidP="00CF0AB4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13.10.6.</w:t>
      </w:r>
      <w:r w:rsidRPr="00FF7AB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FF7AB3">
        <w:rPr>
          <w:rFonts w:asciiTheme="minorHAnsi" w:hAnsiTheme="minorHAnsi"/>
          <w:sz w:val="22"/>
          <w:szCs w:val="22"/>
        </w:rPr>
        <w:t>a</w:t>
      </w:r>
      <w:proofErr w:type="gramEnd"/>
      <w:r w:rsidRPr="00FF7AB3">
        <w:rPr>
          <w:rFonts w:asciiTheme="minorHAnsi" w:hAnsiTheme="minorHAnsi"/>
          <w:sz w:val="22"/>
          <w:szCs w:val="22"/>
        </w:rPr>
        <w:t xml:space="preserve"> ocorrência de caso fortuito ou de força maior, regularmente comprovada, impeditiva da execução do contrato.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13.11.</w:t>
      </w:r>
      <w:r w:rsidRPr="00FF7AB3">
        <w:rPr>
          <w:rFonts w:asciiTheme="minorHAnsi" w:hAnsiTheme="minorHAnsi"/>
          <w:sz w:val="22"/>
          <w:szCs w:val="22"/>
        </w:rPr>
        <w:t xml:space="preserve"> Os casos de rescisão contratual serão formalmente motivados nos autos do processo, assegurado o contraditório e a ampla defesa.</w:t>
      </w:r>
    </w:p>
    <w:p w:rsidR="00CF0AB4" w:rsidRPr="00FF7AB3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DB2FE8" w:rsidRDefault="00DB2FE8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366EC6" w:rsidRDefault="00366EC6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366EC6" w:rsidRPr="00FF7AB3" w:rsidRDefault="00366EC6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CF0AB4" w:rsidRPr="00FF7AB3" w:rsidRDefault="00CF0AB4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FF7AB3">
        <w:rPr>
          <w:rFonts w:asciiTheme="minorHAnsi" w:hAnsiTheme="minorHAnsi"/>
          <w:b/>
          <w:i/>
          <w:sz w:val="22"/>
          <w:szCs w:val="22"/>
        </w:rPr>
        <w:t>XIV- DO VALOR TOTAL DO CONTRATO</w:t>
      </w:r>
    </w:p>
    <w:p w:rsidR="00CF0AB4" w:rsidRPr="00FF7AB3" w:rsidRDefault="00CF0AB4" w:rsidP="00CF0AB4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sz w:val="22"/>
          <w:szCs w:val="22"/>
        </w:rPr>
        <w:t xml:space="preserve">O valor total do objeto deste contrato é R$ </w:t>
      </w:r>
      <w:r w:rsidR="00366EC6">
        <w:rPr>
          <w:rFonts w:asciiTheme="minorHAnsi" w:hAnsiTheme="minorHAnsi"/>
          <w:sz w:val="22"/>
          <w:szCs w:val="22"/>
        </w:rPr>
        <w:t>467.603,04</w:t>
      </w:r>
      <w:r w:rsidRPr="00FF7AB3">
        <w:rPr>
          <w:rFonts w:asciiTheme="minorHAnsi" w:hAnsiTheme="minorHAnsi"/>
          <w:sz w:val="22"/>
          <w:szCs w:val="22"/>
        </w:rPr>
        <w:t xml:space="preserve"> (</w:t>
      </w:r>
      <w:r w:rsidR="00366EC6">
        <w:rPr>
          <w:rFonts w:asciiTheme="minorHAnsi" w:hAnsiTheme="minorHAnsi"/>
          <w:sz w:val="22"/>
          <w:szCs w:val="22"/>
        </w:rPr>
        <w:t>quatrocentos e sessenta e sete mil, seiscentos e três reais e quatro centavos</w:t>
      </w:r>
      <w:r w:rsidRPr="00FF7AB3">
        <w:rPr>
          <w:rFonts w:asciiTheme="minorHAnsi" w:hAnsiTheme="minorHAnsi"/>
          <w:sz w:val="22"/>
          <w:szCs w:val="22"/>
        </w:rPr>
        <w:t>), e deverá ser pago em consonância com as especificações contidas na cláusula</w:t>
      </w:r>
      <w:r w:rsidR="00366EC6">
        <w:rPr>
          <w:rFonts w:asciiTheme="minorHAnsi" w:hAnsiTheme="minorHAnsi"/>
          <w:sz w:val="22"/>
          <w:szCs w:val="22"/>
        </w:rPr>
        <w:t xml:space="preserve"> onze</w:t>
      </w:r>
      <w:r w:rsidRPr="00FF7AB3">
        <w:rPr>
          <w:rFonts w:asciiTheme="minorHAnsi" w:hAnsiTheme="minorHAnsi"/>
          <w:sz w:val="22"/>
          <w:szCs w:val="22"/>
        </w:rPr>
        <w:t>.</w:t>
      </w:r>
    </w:p>
    <w:p w:rsidR="00CF0AB4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7E2B89" w:rsidRPr="00FF7AB3" w:rsidRDefault="007E2B89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jc w:val="center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>XV - DO FORO</w:t>
      </w:r>
    </w:p>
    <w:p w:rsidR="00CF0AB4" w:rsidRPr="00FF7AB3" w:rsidRDefault="00CF0AB4" w:rsidP="00CF0AB4">
      <w:pPr>
        <w:jc w:val="center"/>
        <w:rPr>
          <w:rFonts w:asciiTheme="minorHAnsi" w:hAnsiTheme="minorHAnsi"/>
          <w:b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sz w:val="22"/>
          <w:szCs w:val="22"/>
        </w:rPr>
        <w:t xml:space="preserve">Fica eleito o Foro da Comarca de Vinhedo (SP), com exclusão de qualquer outro, por mais privilegiado que </w:t>
      </w:r>
      <w:proofErr w:type="gramStart"/>
      <w:r w:rsidRPr="00FF7AB3">
        <w:rPr>
          <w:rFonts w:asciiTheme="minorHAnsi" w:hAnsiTheme="minorHAnsi"/>
          <w:sz w:val="22"/>
          <w:szCs w:val="22"/>
        </w:rPr>
        <w:t>seja,</w:t>
      </w:r>
      <w:proofErr w:type="gramEnd"/>
      <w:r w:rsidRPr="00FF7AB3">
        <w:rPr>
          <w:rFonts w:asciiTheme="minorHAnsi" w:hAnsiTheme="minorHAnsi"/>
          <w:sz w:val="22"/>
          <w:szCs w:val="22"/>
        </w:rPr>
        <w:t xml:space="preserve"> para dirimir quaisquer questões oriundas deste contrato.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  <w:r w:rsidRPr="00FF7AB3">
        <w:rPr>
          <w:rFonts w:asciiTheme="minorHAnsi" w:hAnsiTheme="minorHAnsi"/>
          <w:sz w:val="22"/>
          <w:szCs w:val="22"/>
        </w:rPr>
        <w:t xml:space="preserve">E, por estarem assim, certas e ajustadas, lido e achado conforme, assinam as partes já qualificadas no preâmbulo, o presente </w:t>
      </w:r>
      <w:r w:rsidRPr="00FF7AB3">
        <w:rPr>
          <w:rFonts w:asciiTheme="minorHAnsi" w:hAnsiTheme="minorHAnsi"/>
          <w:b/>
          <w:sz w:val="22"/>
          <w:szCs w:val="22"/>
        </w:rPr>
        <w:t>TERMO DE CONTRATO</w:t>
      </w:r>
      <w:r w:rsidRPr="00FF7AB3">
        <w:rPr>
          <w:rFonts w:asciiTheme="minorHAnsi" w:hAnsiTheme="minorHAnsi"/>
          <w:sz w:val="22"/>
          <w:szCs w:val="22"/>
        </w:rPr>
        <w:t xml:space="preserve">, na presença das testemunhas que conjuntamente este subscrevem, digitado e firmado em três (3) vias de igual teor e forma. </w:t>
      </w:r>
      <w:r w:rsidRPr="00FF7AB3">
        <w:rPr>
          <w:rFonts w:asciiTheme="minorHAnsi" w:hAnsiTheme="minorHAnsi"/>
          <w:b/>
          <w:sz w:val="22"/>
          <w:szCs w:val="22"/>
        </w:rPr>
        <w:t>NADA MAIS</w:t>
      </w:r>
      <w:r w:rsidRPr="00FF7AB3">
        <w:rPr>
          <w:rFonts w:asciiTheme="minorHAnsi" w:hAnsiTheme="minorHAnsi"/>
          <w:sz w:val="22"/>
          <w:szCs w:val="22"/>
        </w:rPr>
        <w:t>.</w:t>
      </w:r>
    </w:p>
    <w:p w:rsidR="00CF0AB4" w:rsidRPr="00FF7AB3" w:rsidRDefault="00CF0AB4" w:rsidP="00CF0AB4">
      <w:pPr>
        <w:jc w:val="both"/>
        <w:rPr>
          <w:rFonts w:asciiTheme="minorHAnsi" w:hAnsiTheme="minorHAnsi"/>
          <w:sz w:val="22"/>
          <w:szCs w:val="22"/>
        </w:rPr>
      </w:pPr>
    </w:p>
    <w:p w:rsidR="00CF0AB4" w:rsidRPr="00FF7AB3" w:rsidRDefault="00D33196" w:rsidP="00CF0AB4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Louveira, em 03</w:t>
      </w:r>
      <w:r w:rsidR="00CF0AB4" w:rsidRPr="00FF7AB3">
        <w:rPr>
          <w:rFonts w:asciiTheme="minorHAnsi" w:hAnsiTheme="minorHAnsi"/>
          <w:sz w:val="22"/>
          <w:szCs w:val="22"/>
        </w:rPr>
        <w:t xml:space="preserve"> de </w:t>
      </w:r>
      <w:r>
        <w:rPr>
          <w:rFonts w:asciiTheme="minorHAnsi" w:hAnsiTheme="minorHAnsi"/>
          <w:sz w:val="22"/>
          <w:szCs w:val="22"/>
        </w:rPr>
        <w:t>Janeiro</w:t>
      </w:r>
      <w:r w:rsidR="00CF0AB4" w:rsidRPr="00FF7AB3">
        <w:rPr>
          <w:rFonts w:asciiTheme="minorHAnsi" w:hAnsiTheme="minorHAnsi"/>
          <w:sz w:val="22"/>
          <w:szCs w:val="22"/>
        </w:rPr>
        <w:t xml:space="preserve"> de 201</w:t>
      </w:r>
      <w:r>
        <w:rPr>
          <w:rFonts w:asciiTheme="minorHAnsi" w:hAnsiTheme="minorHAnsi"/>
          <w:sz w:val="22"/>
          <w:szCs w:val="22"/>
        </w:rPr>
        <w:t>4</w:t>
      </w:r>
      <w:r w:rsidR="00CF0AB4" w:rsidRPr="00FF7AB3">
        <w:rPr>
          <w:rFonts w:asciiTheme="minorHAnsi" w:hAnsiTheme="minorHAnsi"/>
          <w:sz w:val="22"/>
          <w:szCs w:val="22"/>
        </w:rPr>
        <w:t>.</w:t>
      </w:r>
    </w:p>
    <w:p w:rsidR="00CF0AB4" w:rsidRPr="00FF7AB3" w:rsidRDefault="00CF0AB4" w:rsidP="00D33196">
      <w:pPr>
        <w:tabs>
          <w:tab w:val="left" w:pos="720"/>
          <w:tab w:val="left" w:pos="1477"/>
        </w:tabs>
        <w:jc w:val="both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ab/>
      </w:r>
      <w:r w:rsidR="00D33196">
        <w:rPr>
          <w:rFonts w:asciiTheme="minorHAnsi" w:hAnsiTheme="minorHAnsi"/>
          <w:b/>
          <w:sz w:val="22"/>
          <w:szCs w:val="22"/>
        </w:rPr>
        <w:tab/>
      </w:r>
    </w:p>
    <w:p w:rsidR="00CF0AB4" w:rsidRDefault="00CF0AB4" w:rsidP="00CF0AB4">
      <w:pPr>
        <w:jc w:val="both"/>
        <w:rPr>
          <w:rFonts w:asciiTheme="minorHAnsi" w:hAnsiTheme="minorHAnsi"/>
          <w:b/>
          <w:sz w:val="22"/>
          <w:szCs w:val="22"/>
        </w:rPr>
      </w:pPr>
      <w:r w:rsidRPr="00FF7AB3">
        <w:rPr>
          <w:rFonts w:asciiTheme="minorHAnsi" w:hAnsiTheme="minorHAnsi"/>
          <w:b/>
          <w:sz w:val="22"/>
          <w:szCs w:val="22"/>
        </w:rPr>
        <w:tab/>
      </w:r>
    </w:p>
    <w:p w:rsidR="00D33196" w:rsidRPr="00FF7AB3" w:rsidRDefault="00D33196" w:rsidP="00CF0AB4">
      <w:pPr>
        <w:jc w:val="both"/>
        <w:rPr>
          <w:rFonts w:asciiTheme="minorHAnsi" w:hAnsiTheme="minorHAnsi"/>
          <w:b/>
          <w:sz w:val="22"/>
          <w:szCs w:val="22"/>
        </w:rPr>
      </w:pPr>
    </w:p>
    <w:p w:rsidR="00D33196" w:rsidRPr="00672B7A" w:rsidRDefault="00D33196" w:rsidP="00D33196">
      <w:pPr>
        <w:jc w:val="center"/>
        <w:rPr>
          <w:rFonts w:ascii="Calibri" w:hAnsi="Calibri" w:cs="Courier New"/>
          <w:b/>
          <w:sz w:val="24"/>
          <w:szCs w:val="24"/>
        </w:rPr>
      </w:pPr>
      <w:r w:rsidRPr="00672B7A">
        <w:rPr>
          <w:rFonts w:ascii="Calibri" w:hAnsi="Calibri" w:cs="Courier New"/>
          <w:b/>
          <w:sz w:val="24"/>
          <w:szCs w:val="24"/>
        </w:rPr>
        <w:t>CÂMARA MUNICIPAL DE LOUVEIRA</w:t>
      </w:r>
    </w:p>
    <w:p w:rsidR="00D33196" w:rsidRPr="00672B7A" w:rsidRDefault="00D33196" w:rsidP="00D33196">
      <w:pPr>
        <w:jc w:val="center"/>
        <w:rPr>
          <w:rFonts w:ascii="Calibri" w:hAnsi="Calibri" w:cs="Courier New"/>
          <w:b/>
          <w:sz w:val="24"/>
          <w:szCs w:val="24"/>
        </w:rPr>
      </w:pPr>
      <w:r w:rsidRPr="00672B7A">
        <w:rPr>
          <w:rFonts w:ascii="Calibri" w:hAnsi="Calibri" w:cs="Courier New"/>
          <w:b/>
          <w:sz w:val="24"/>
          <w:szCs w:val="24"/>
        </w:rPr>
        <w:t>ESTANISLAU STECK</w:t>
      </w:r>
    </w:p>
    <w:p w:rsidR="00D33196" w:rsidRPr="00672B7A" w:rsidRDefault="00D33196" w:rsidP="00D33196">
      <w:pPr>
        <w:jc w:val="center"/>
        <w:rPr>
          <w:rFonts w:ascii="Calibri" w:hAnsi="Calibri" w:cs="Courier New"/>
          <w:sz w:val="24"/>
          <w:szCs w:val="24"/>
        </w:rPr>
      </w:pPr>
      <w:r w:rsidRPr="00672B7A">
        <w:rPr>
          <w:rFonts w:ascii="Calibri" w:hAnsi="Calibri" w:cs="Courier New"/>
          <w:sz w:val="24"/>
          <w:szCs w:val="24"/>
        </w:rPr>
        <w:t>Presidente - CONTRATANTE</w:t>
      </w:r>
    </w:p>
    <w:p w:rsidR="00D33196" w:rsidRPr="00672B7A" w:rsidRDefault="00D33196" w:rsidP="00D33196">
      <w:pPr>
        <w:ind w:firstLine="2124"/>
        <w:jc w:val="both"/>
        <w:rPr>
          <w:rFonts w:ascii="Calibri" w:hAnsi="Calibri" w:cs="Courier New"/>
          <w:sz w:val="24"/>
          <w:szCs w:val="24"/>
        </w:rPr>
      </w:pPr>
    </w:p>
    <w:p w:rsidR="00D33196" w:rsidRPr="00672B7A" w:rsidRDefault="00D33196" w:rsidP="00D33196">
      <w:pPr>
        <w:ind w:firstLine="2124"/>
        <w:jc w:val="both"/>
        <w:rPr>
          <w:rFonts w:ascii="Calibri" w:hAnsi="Calibri" w:cs="Courier New"/>
          <w:sz w:val="24"/>
          <w:szCs w:val="24"/>
        </w:rPr>
      </w:pPr>
    </w:p>
    <w:p w:rsidR="00D33196" w:rsidRPr="00D33196" w:rsidRDefault="00D33196" w:rsidP="002C1A2D">
      <w:pPr>
        <w:jc w:val="center"/>
        <w:rPr>
          <w:rFonts w:ascii="Calibri" w:hAnsi="Calibri" w:cs="Courier New"/>
          <w:b/>
          <w:sz w:val="24"/>
          <w:szCs w:val="24"/>
        </w:rPr>
      </w:pPr>
      <w:r w:rsidRPr="00D33196">
        <w:rPr>
          <w:rFonts w:asciiTheme="minorHAnsi" w:hAnsiTheme="minorHAnsi"/>
          <w:b/>
          <w:sz w:val="24"/>
          <w:szCs w:val="24"/>
        </w:rPr>
        <w:t>LIMPAC SISTEMA DE SERVIÇO DE PORTARIA E LIMPEZA LTDA</w:t>
      </w:r>
    </w:p>
    <w:p w:rsidR="00D33196" w:rsidRPr="00672B7A" w:rsidRDefault="002C1A2D" w:rsidP="002C1A2D">
      <w:pPr>
        <w:pStyle w:val="Corpodetexto"/>
        <w:jc w:val="center"/>
        <w:rPr>
          <w:rFonts w:ascii="Calibri" w:hAnsi="Calibri" w:cs="Courier New"/>
          <w:sz w:val="24"/>
          <w:szCs w:val="24"/>
        </w:rPr>
      </w:pPr>
      <w:r>
        <w:rPr>
          <w:rFonts w:asciiTheme="minorHAnsi" w:hAnsiTheme="minorHAnsi" w:cs="Courier New"/>
          <w:sz w:val="22"/>
          <w:szCs w:val="22"/>
        </w:rPr>
        <w:t>Aguinaldo Terra Santana</w:t>
      </w:r>
      <w:r w:rsidRPr="00672B7A">
        <w:rPr>
          <w:rFonts w:ascii="Calibri" w:hAnsi="Calibri" w:cs="Courier New"/>
          <w:sz w:val="24"/>
          <w:szCs w:val="24"/>
        </w:rPr>
        <w:t xml:space="preserve"> </w:t>
      </w:r>
      <w:r>
        <w:rPr>
          <w:rFonts w:ascii="Calibri" w:hAnsi="Calibri" w:cs="Courier New"/>
          <w:sz w:val="24"/>
          <w:szCs w:val="24"/>
        </w:rPr>
        <w:t xml:space="preserve"> </w:t>
      </w:r>
      <w:r w:rsidR="00D33196" w:rsidRPr="00672B7A">
        <w:rPr>
          <w:rFonts w:ascii="Calibri" w:hAnsi="Calibri" w:cs="Courier New"/>
          <w:sz w:val="24"/>
          <w:szCs w:val="24"/>
        </w:rPr>
        <w:t>- CONTRATADA</w:t>
      </w:r>
    </w:p>
    <w:p w:rsidR="00D33196" w:rsidRPr="00672B7A" w:rsidRDefault="00D33196" w:rsidP="00D33196">
      <w:pPr>
        <w:jc w:val="both"/>
        <w:rPr>
          <w:rFonts w:ascii="Calibri" w:hAnsi="Calibri" w:cs="Courier New"/>
          <w:sz w:val="24"/>
          <w:szCs w:val="24"/>
        </w:rPr>
      </w:pPr>
    </w:p>
    <w:p w:rsidR="00D33196" w:rsidRPr="00672B7A" w:rsidRDefault="00D33196" w:rsidP="00D33196">
      <w:pPr>
        <w:jc w:val="both"/>
        <w:rPr>
          <w:rFonts w:ascii="Calibri" w:hAnsi="Calibri" w:cs="Courier New"/>
          <w:sz w:val="24"/>
          <w:szCs w:val="24"/>
        </w:rPr>
      </w:pPr>
    </w:p>
    <w:p w:rsidR="00D33196" w:rsidRPr="00972C5F" w:rsidRDefault="00D33196" w:rsidP="00D3319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:rsidR="00D33196" w:rsidRPr="00972C5F" w:rsidRDefault="00D33196" w:rsidP="00D33196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  <w:r w:rsidRPr="00972C5F">
        <w:rPr>
          <w:rFonts w:ascii="Calibri" w:hAnsi="Calibri" w:cs="Courier New"/>
          <w:b/>
          <w:sz w:val="24"/>
          <w:szCs w:val="24"/>
        </w:rPr>
        <w:t>TESTEMUNHAS:</w:t>
      </w:r>
    </w:p>
    <w:p w:rsidR="00D33196" w:rsidRPr="00972C5F" w:rsidRDefault="00D33196" w:rsidP="00D33196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D33196" w:rsidRPr="00972C5F" w:rsidRDefault="00D33196" w:rsidP="00D33196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  <w:r w:rsidRPr="00972C5F">
        <w:rPr>
          <w:rFonts w:ascii="Calibri" w:hAnsi="Calibri" w:cs="Courier New"/>
          <w:sz w:val="24"/>
          <w:szCs w:val="24"/>
        </w:rPr>
        <w:t>1.___________________________________________</w:t>
      </w:r>
    </w:p>
    <w:p w:rsidR="00D33196" w:rsidRPr="00972C5F" w:rsidRDefault="00D33196" w:rsidP="00D33196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  <w:r w:rsidRPr="00972C5F">
        <w:rPr>
          <w:rFonts w:ascii="Calibri" w:hAnsi="Calibri" w:cs="Courier New"/>
          <w:sz w:val="24"/>
          <w:szCs w:val="24"/>
        </w:rPr>
        <w:t>Nome: Marcelo Silva Souza</w:t>
      </w:r>
    </w:p>
    <w:p w:rsidR="00D33196" w:rsidRPr="00972C5F" w:rsidRDefault="00D33196" w:rsidP="00D33196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  <w:r w:rsidRPr="00972C5F">
        <w:rPr>
          <w:rFonts w:ascii="Calibri" w:hAnsi="Calibri" w:cs="Courier New"/>
          <w:sz w:val="24"/>
          <w:szCs w:val="24"/>
        </w:rPr>
        <w:t>RG 32.068.986-4</w:t>
      </w:r>
    </w:p>
    <w:p w:rsidR="00D33196" w:rsidRPr="00972C5F" w:rsidRDefault="00D33196" w:rsidP="00D33196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D33196" w:rsidRPr="00972C5F" w:rsidRDefault="00D33196" w:rsidP="00D33196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  <w:r w:rsidRPr="00972C5F">
        <w:rPr>
          <w:rFonts w:ascii="Calibri" w:hAnsi="Calibri" w:cs="Courier New"/>
          <w:sz w:val="24"/>
          <w:szCs w:val="24"/>
        </w:rPr>
        <w:t>2.____________________________________________</w:t>
      </w:r>
    </w:p>
    <w:p w:rsidR="00D33196" w:rsidRPr="00972C5F" w:rsidRDefault="00D33196" w:rsidP="00D33196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  <w:r w:rsidRPr="00972C5F">
        <w:rPr>
          <w:rFonts w:ascii="Calibri" w:hAnsi="Calibri" w:cs="Courier New"/>
          <w:sz w:val="24"/>
          <w:szCs w:val="24"/>
        </w:rPr>
        <w:t>Nome: Luiz Carlos de Medeiros</w:t>
      </w:r>
    </w:p>
    <w:p w:rsidR="00D33196" w:rsidRPr="00972C5F" w:rsidRDefault="00D33196" w:rsidP="00D33196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  <w:r w:rsidRPr="00972C5F">
        <w:rPr>
          <w:rFonts w:ascii="Calibri" w:hAnsi="Calibri" w:cs="Courier New"/>
          <w:sz w:val="24"/>
          <w:szCs w:val="24"/>
        </w:rPr>
        <w:t>RG</w:t>
      </w:r>
      <w:r w:rsidRPr="00972C5F">
        <w:rPr>
          <w:rFonts w:ascii="Calibri" w:hAnsi="Calibri" w:cs="Courier New"/>
          <w:b/>
          <w:sz w:val="24"/>
          <w:szCs w:val="24"/>
        </w:rPr>
        <w:t xml:space="preserve"> </w:t>
      </w:r>
      <w:r w:rsidRPr="00972C5F">
        <w:rPr>
          <w:rFonts w:ascii="Calibri" w:hAnsi="Calibri" w:cs="Courier New"/>
          <w:sz w:val="24"/>
          <w:szCs w:val="24"/>
        </w:rPr>
        <w:t>17.943.709</w:t>
      </w:r>
    </w:p>
    <w:p w:rsidR="005B2E23" w:rsidRDefault="005B2E23" w:rsidP="00D33196">
      <w:pPr>
        <w:jc w:val="both"/>
        <w:rPr>
          <w:rFonts w:asciiTheme="minorHAnsi" w:hAnsiTheme="minorHAnsi" w:cs="Tahoma"/>
          <w:b/>
          <w:sz w:val="28"/>
          <w:szCs w:val="28"/>
        </w:rPr>
      </w:pPr>
    </w:p>
    <w:sectPr w:rsidR="005B2E23" w:rsidSect="007E2B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627" w:right="1043" w:bottom="851" w:left="1418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196" w:rsidRDefault="00D33196">
      <w:r>
        <w:separator/>
      </w:r>
    </w:p>
  </w:endnote>
  <w:endnote w:type="continuationSeparator" w:id="1">
    <w:p w:rsidR="00D33196" w:rsidRDefault="00D33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196" w:rsidRDefault="00D3319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196" w:rsidRDefault="00D3319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196" w:rsidRDefault="00D3319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196" w:rsidRDefault="00D33196">
      <w:r>
        <w:separator/>
      </w:r>
    </w:p>
  </w:footnote>
  <w:footnote w:type="continuationSeparator" w:id="1">
    <w:p w:rsidR="00D33196" w:rsidRDefault="00D33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196" w:rsidRDefault="00D3319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196" w:rsidRDefault="00D33196" w:rsidP="00C5735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27940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D33196" w:rsidRPr="00F0176A" w:rsidRDefault="00D33196" w:rsidP="00712F6C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D33196" w:rsidRPr="00802ADA" w:rsidRDefault="00D33196" w:rsidP="00802ADA">
    <w:pPr>
      <w:rPr>
        <w:rFonts w:ascii="Calibri" w:hAnsi="Calibri"/>
        <w:b/>
        <w:sz w:val="16"/>
        <w:szCs w:val="16"/>
      </w:rPr>
    </w:pPr>
  </w:p>
  <w:p w:rsidR="00D33196" w:rsidRPr="00802ADA" w:rsidRDefault="00D33196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196" w:rsidRDefault="00D3319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3187059"/>
    <w:multiLevelType w:val="hybridMultilevel"/>
    <w:tmpl w:val="075C8F46"/>
    <w:lvl w:ilvl="0" w:tplc="7AC8E1E8">
      <w:numFmt w:val="bullet"/>
      <w:lvlText w:val="-"/>
      <w:lvlJc w:val="left"/>
      <w:pPr>
        <w:tabs>
          <w:tab w:val="num" w:pos="705"/>
        </w:tabs>
        <w:ind w:left="705" w:hanging="6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>
    <w:nsid w:val="036C6972"/>
    <w:multiLevelType w:val="multilevel"/>
    <w:tmpl w:val="FC087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</w:rPr>
    </w:lvl>
  </w:abstractNum>
  <w:abstractNum w:abstractNumId="5">
    <w:nsid w:val="039528B6"/>
    <w:multiLevelType w:val="hybridMultilevel"/>
    <w:tmpl w:val="18A4AE7E"/>
    <w:lvl w:ilvl="0" w:tplc="4BF2D7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4933CB7"/>
    <w:multiLevelType w:val="hybridMultilevel"/>
    <w:tmpl w:val="0C020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B3469"/>
    <w:multiLevelType w:val="hybridMultilevel"/>
    <w:tmpl w:val="1C5E8C0E"/>
    <w:lvl w:ilvl="0" w:tplc="CDFCB1B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6C072EA"/>
    <w:multiLevelType w:val="hybridMultilevel"/>
    <w:tmpl w:val="8C02CC96"/>
    <w:lvl w:ilvl="0" w:tplc="0416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18EF30E1"/>
    <w:multiLevelType w:val="multilevel"/>
    <w:tmpl w:val="B922D8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>
    <w:nsid w:val="1C4E261F"/>
    <w:multiLevelType w:val="hybridMultilevel"/>
    <w:tmpl w:val="E10C2DE0"/>
    <w:lvl w:ilvl="0" w:tplc="E77E87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0047DA9"/>
    <w:multiLevelType w:val="multilevel"/>
    <w:tmpl w:val="5CBC039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4B30EB"/>
    <w:multiLevelType w:val="hybridMultilevel"/>
    <w:tmpl w:val="1F869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25E57"/>
    <w:multiLevelType w:val="multilevel"/>
    <w:tmpl w:val="151A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3D6FB3"/>
    <w:multiLevelType w:val="multilevel"/>
    <w:tmpl w:val="E368BE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2C9B7C47"/>
    <w:multiLevelType w:val="hybridMultilevel"/>
    <w:tmpl w:val="52E69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70F00"/>
    <w:multiLevelType w:val="hybridMultilevel"/>
    <w:tmpl w:val="BB622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54C5F"/>
    <w:multiLevelType w:val="hybridMultilevel"/>
    <w:tmpl w:val="6FD6D000"/>
    <w:lvl w:ilvl="0" w:tplc="1D1C17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E23B44"/>
    <w:multiLevelType w:val="hybridMultilevel"/>
    <w:tmpl w:val="E690A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D091F"/>
    <w:multiLevelType w:val="hybridMultilevel"/>
    <w:tmpl w:val="C0760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2403F1"/>
    <w:multiLevelType w:val="hybridMultilevel"/>
    <w:tmpl w:val="7CF66428"/>
    <w:lvl w:ilvl="0" w:tplc="7382B6DA">
      <w:numFmt w:val="bullet"/>
      <w:lvlText w:val=""/>
      <w:lvlJc w:val="left"/>
      <w:pPr>
        <w:tabs>
          <w:tab w:val="num" w:pos="840"/>
        </w:tabs>
        <w:ind w:left="840" w:hanging="48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18021D"/>
    <w:multiLevelType w:val="multilevel"/>
    <w:tmpl w:val="894C985C"/>
    <w:lvl w:ilvl="0">
      <w:start w:val="1"/>
      <w:numFmt w:val="decimal"/>
      <w:lvlText w:val="%1."/>
      <w:lvlJc w:val="left"/>
      <w:pPr>
        <w:ind w:left="1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9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0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10" w:hanging="2160"/>
      </w:pPr>
      <w:rPr>
        <w:rFonts w:cs="Times New Roman" w:hint="default"/>
        <w:b/>
      </w:rPr>
    </w:lvl>
  </w:abstractNum>
  <w:abstractNum w:abstractNumId="22">
    <w:nsid w:val="49C96FDD"/>
    <w:multiLevelType w:val="multilevel"/>
    <w:tmpl w:val="A2DC48F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60EF75A5"/>
    <w:multiLevelType w:val="hybridMultilevel"/>
    <w:tmpl w:val="A2CCFD10"/>
    <w:lvl w:ilvl="0" w:tplc="D4C07A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477720E"/>
    <w:multiLevelType w:val="multilevel"/>
    <w:tmpl w:val="9000F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5">
    <w:nsid w:val="6A800E65"/>
    <w:multiLevelType w:val="hybridMultilevel"/>
    <w:tmpl w:val="F03A7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370D10"/>
    <w:multiLevelType w:val="hybridMultilevel"/>
    <w:tmpl w:val="7C5A18FC"/>
    <w:lvl w:ilvl="0" w:tplc="98A80E7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3B37582"/>
    <w:multiLevelType w:val="hybridMultilevel"/>
    <w:tmpl w:val="A1500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8E72E6"/>
    <w:multiLevelType w:val="hybridMultilevel"/>
    <w:tmpl w:val="93D61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AC5989"/>
    <w:multiLevelType w:val="multilevel"/>
    <w:tmpl w:val="7F8452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9"/>
  </w:num>
  <w:num w:numId="7">
    <w:abstractNumId w:val="28"/>
  </w:num>
  <w:num w:numId="8">
    <w:abstractNumId w:val="23"/>
  </w:num>
  <w:num w:numId="9">
    <w:abstractNumId w:val="24"/>
  </w:num>
  <w:num w:numId="10">
    <w:abstractNumId w:val="25"/>
  </w:num>
  <w:num w:numId="11">
    <w:abstractNumId w:val="6"/>
  </w:num>
  <w:num w:numId="12">
    <w:abstractNumId w:val="20"/>
  </w:num>
  <w:num w:numId="13">
    <w:abstractNumId w:val="5"/>
  </w:num>
  <w:num w:numId="14">
    <w:abstractNumId w:val="29"/>
  </w:num>
  <w:num w:numId="15">
    <w:abstractNumId w:val="18"/>
  </w:num>
  <w:num w:numId="16">
    <w:abstractNumId w:val="15"/>
  </w:num>
  <w:num w:numId="17">
    <w:abstractNumId w:val="16"/>
  </w:num>
  <w:num w:numId="18">
    <w:abstractNumId w:val="27"/>
  </w:num>
  <w:num w:numId="19">
    <w:abstractNumId w:val="14"/>
  </w:num>
  <w:num w:numId="20">
    <w:abstractNumId w:val="4"/>
  </w:num>
  <w:num w:numId="21">
    <w:abstractNumId w:val="11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0"/>
  </w:num>
  <w:num w:numId="25">
    <w:abstractNumId w:val="22"/>
  </w:num>
  <w:num w:numId="26">
    <w:abstractNumId w:val="7"/>
  </w:num>
  <w:num w:numId="27">
    <w:abstractNumId w:val="26"/>
  </w:num>
  <w:num w:numId="28">
    <w:abstractNumId w:val="19"/>
  </w:num>
  <w:num w:numId="29">
    <w:abstractNumId w:val="17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6F2AE2"/>
    <w:rsid w:val="0000666B"/>
    <w:rsid w:val="0002015F"/>
    <w:rsid w:val="00065BA6"/>
    <w:rsid w:val="0008775D"/>
    <w:rsid w:val="000A0A75"/>
    <w:rsid w:val="000A2217"/>
    <w:rsid w:val="000C22C2"/>
    <w:rsid w:val="000F1ADC"/>
    <w:rsid w:val="00113B68"/>
    <w:rsid w:val="00115698"/>
    <w:rsid w:val="00123BE9"/>
    <w:rsid w:val="0017030E"/>
    <w:rsid w:val="001872CB"/>
    <w:rsid w:val="00192CE3"/>
    <w:rsid w:val="00195612"/>
    <w:rsid w:val="001A064B"/>
    <w:rsid w:val="001A6A11"/>
    <w:rsid w:val="001A7047"/>
    <w:rsid w:val="001C4A16"/>
    <w:rsid w:val="001F48B8"/>
    <w:rsid w:val="00211F3D"/>
    <w:rsid w:val="00236FBD"/>
    <w:rsid w:val="002768AB"/>
    <w:rsid w:val="00280876"/>
    <w:rsid w:val="002C1A2D"/>
    <w:rsid w:val="002C519D"/>
    <w:rsid w:val="002E5983"/>
    <w:rsid w:val="0030303A"/>
    <w:rsid w:val="003045FB"/>
    <w:rsid w:val="003056B1"/>
    <w:rsid w:val="00312017"/>
    <w:rsid w:val="00334745"/>
    <w:rsid w:val="0034033D"/>
    <w:rsid w:val="00363AB3"/>
    <w:rsid w:val="00366EC6"/>
    <w:rsid w:val="0039012E"/>
    <w:rsid w:val="003B0264"/>
    <w:rsid w:val="003C5AAA"/>
    <w:rsid w:val="003E3442"/>
    <w:rsid w:val="003F34A7"/>
    <w:rsid w:val="00416B3D"/>
    <w:rsid w:val="00422D20"/>
    <w:rsid w:val="00424C86"/>
    <w:rsid w:val="004314B6"/>
    <w:rsid w:val="004344B7"/>
    <w:rsid w:val="00437C40"/>
    <w:rsid w:val="0045312E"/>
    <w:rsid w:val="00454C3D"/>
    <w:rsid w:val="00461E20"/>
    <w:rsid w:val="0047560E"/>
    <w:rsid w:val="0049790D"/>
    <w:rsid w:val="004A2D05"/>
    <w:rsid w:val="004A6A82"/>
    <w:rsid w:val="004A784A"/>
    <w:rsid w:val="004B4952"/>
    <w:rsid w:val="004D4507"/>
    <w:rsid w:val="004F4490"/>
    <w:rsid w:val="005023EF"/>
    <w:rsid w:val="005252B5"/>
    <w:rsid w:val="005445D1"/>
    <w:rsid w:val="0055461F"/>
    <w:rsid w:val="00563A5E"/>
    <w:rsid w:val="00590F61"/>
    <w:rsid w:val="0059121B"/>
    <w:rsid w:val="005B2E23"/>
    <w:rsid w:val="005B781B"/>
    <w:rsid w:val="005D3EA0"/>
    <w:rsid w:val="005D7CFB"/>
    <w:rsid w:val="005E6FF5"/>
    <w:rsid w:val="005F3FC8"/>
    <w:rsid w:val="00610D59"/>
    <w:rsid w:val="00611799"/>
    <w:rsid w:val="00612CCD"/>
    <w:rsid w:val="006328E2"/>
    <w:rsid w:val="006412E6"/>
    <w:rsid w:val="00656BE9"/>
    <w:rsid w:val="00674451"/>
    <w:rsid w:val="006859BA"/>
    <w:rsid w:val="00685C6B"/>
    <w:rsid w:val="00692298"/>
    <w:rsid w:val="006925D0"/>
    <w:rsid w:val="006A0225"/>
    <w:rsid w:val="006A52F6"/>
    <w:rsid w:val="006D3B67"/>
    <w:rsid w:val="006F2AE2"/>
    <w:rsid w:val="006F2BAD"/>
    <w:rsid w:val="00701A99"/>
    <w:rsid w:val="00702F10"/>
    <w:rsid w:val="00712F6C"/>
    <w:rsid w:val="00713216"/>
    <w:rsid w:val="00720318"/>
    <w:rsid w:val="00730D8B"/>
    <w:rsid w:val="007374CA"/>
    <w:rsid w:val="00752F18"/>
    <w:rsid w:val="007564D6"/>
    <w:rsid w:val="00761630"/>
    <w:rsid w:val="00770F5F"/>
    <w:rsid w:val="007749EF"/>
    <w:rsid w:val="00783FE7"/>
    <w:rsid w:val="00790579"/>
    <w:rsid w:val="00794427"/>
    <w:rsid w:val="00796DE5"/>
    <w:rsid w:val="007A121A"/>
    <w:rsid w:val="007A7A17"/>
    <w:rsid w:val="007C4400"/>
    <w:rsid w:val="007D5E56"/>
    <w:rsid w:val="007E2B89"/>
    <w:rsid w:val="007F3E71"/>
    <w:rsid w:val="00802ADA"/>
    <w:rsid w:val="008039A5"/>
    <w:rsid w:val="0082165B"/>
    <w:rsid w:val="00830197"/>
    <w:rsid w:val="00833FA2"/>
    <w:rsid w:val="00844E07"/>
    <w:rsid w:val="0085426A"/>
    <w:rsid w:val="00871025"/>
    <w:rsid w:val="00874F1E"/>
    <w:rsid w:val="008A17AC"/>
    <w:rsid w:val="008B2C45"/>
    <w:rsid w:val="008D26A0"/>
    <w:rsid w:val="008E600E"/>
    <w:rsid w:val="008F16EF"/>
    <w:rsid w:val="008F25C4"/>
    <w:rsid w:val="008F4E1E"/>
    <w:rsid w:val="008F6C8F"/>
    <w:rsid w:val="008F7E92"/>
    <w:rsid w:val="00910B82"/>
    <w:rsid w:val="00927366"/>
    <w:rsid w:val="00946DCE"/>
    <w:rsid w:val="0097234B"/>
    <w:rsid w:val="00982CC7"/>
    <w:rsid w:val="009941CD"/>
    <w:rsid w:val="009A06A2"/>
    <w:rsid w:val="009A669C"/>
    <w:rsid w:val="009B04CA"/>
    <w:rsid w:val="009B1721"/>
    <w:rsid w:val="009C1D14"/>
    <w:rsid w:val="009E68BE"/>
    <w:rsid w:val="00A04D5F"/>
    <w:rsid w:val="00A05BAF"/>
    <w:rsid w:val="00A116FB"/>
    <w:rsid w:val="00A20DEB"/>
    <w:rsid w:val="00A25444"/>
    <w:rsid w:val="00A4106C"/>
    <w:rsid w:val="00A41280"/>
    <w:rsid w:val="00A50790"/>
    <w:rsid w:val="00A77EBC"/>
    <w:rsid w:val="00A83604"/>
    <w:rsid w:val="00A85679"/>
    <w:rsid w:val="00A926B0"/>
    <w:rsid w:val="00AC3C20"/>
    <w:rsid w:val="00AD301A"/>
    <w:rsid w:val="00AF321E"/>
    <w:rsid w:val="00B12302"/>
    <w:rsid w:val="00B13ECE"/>
    <w:rsid w:val="00B23017"/>
    <w:rsid w:val="00B51975"/>
    <w:rsid w:val="00B56146"/>
    <w:rsid w:val="00B561E5"/>
    <w:rsid w:val="00B60BA5"/>
    <w:rsid w:val="00B6770B"/>
    <w:rsid w:val="00B76D02"/>
    <w:rsid w:val="00B8099B"/>
    <w:rsid w:val="00B92A9F"/>
    <w:rsid w:val="00BC48B5"/>
    <w:rsid w:val="00BC5F4D"/>
    <w:rsid w:val="00C12915"/>
    <w:rsid w:val="00C4159F"/>
    <w:rsid w:val="00C45801"/>
    <w:rsid w:val="00C50753"/>
    <w:rsid w:val="00C54F5A"/>
    <w:rsid w:val="00C5735B"/>
    <w:rsid w:val="00C64FE7"/>
    <w:rsid w:val="00C661FD"/>
    <w:rsid w:val="00C750AF"/>
    <w:rsid w:val="00CA0A75"/>
    <w:rsid w:val="00CD0A6D"/>
    <w:rsid w:val="00CD5050"/>
    <w:rsid w:val="00CE59E0"/>
    <w:rsid w:val="00CF057E"/>
    <w:rsid w:val="00CF0AB4"/>
    <w:rsid w:val="00CF58B5"/>
    <w:rsid w:val="00CF7A61"/>
    <w:rsid w:val="00D07A78"/>
    <w:rsid w:val="00D1052C"/>
    <w:rsid w:val="00D23CCC"/>
    <w:rsid w:val="00D320D7"/>
    <w:rsid w:val="00D33196"/>
    <w:rsid w:val="00D60A44"/>
    <w:rsid w:val="00D60B47"/>
    <w:rsid w:val="00D671D1"/>
    <w:rsid w:val="00D71E6C"/>
    <w:rsid w:val="00D73AAF"/>
    <w:rsid w:val="00D9053D"/>
    <w:rsid w:val="00DB2FE8"/>
    <w:rsid w:val="00DC6BE3"/>
    <w:rsid w:val="00DE0EAC"/>
    <w:rsid w:val="00DF38C4"/>
    <w:rsid w:val="00E104E1"/>
    <w:rsid w:val="00E15499"/>
    <w:rsid w:val="00E17447"/>
    <w:rsid w:val="00E26BFD"/>
    <w:rsid w:val="00E35702"/>
    <w:rsid w:val="00E701DC"/>
    <w:rsid w:val="00E7665B"/>
    <w:rsid w:val="00E94B0C"/>
    <w:rsid w:val="00EA05C5"/>
    <w:rsid w:val="00EB10EE"/>
    <w:rsid w:val="00EB2F80"/>
    <w:rsid w:val="00EB50BD"/>
    <w:rsid w:val="00EB7CF2"/>
    <w:rsid w:val="00EE601B"/>
    <w:rsid w:val="00F02DC7"/>
    <w:rsid w:val="00F47BA5"/>
    <w:rsid w:val="00F53924"/>
    <w:rsid w:val="00F70776"/>
    <w:rsid w:val="00F72E9D"/>
    <w:rsid w:val="00F85680"/>
    <w:rsid w:val="00F9319C"/>
    <w:rsid w:val="00F95D54"/>
    <w:rsid w:val="00FA3362"/>
    <w:rsid w:val="00FB2824"/>
    <w:rsid w:val="00FB56C6"/>
    <w:rsid w:val="00FD51B5"/>
    <w:rsid w:val="00FD7BB4"/>
    <w:rsid w:val="00FE4704"/>
    <w:rsid w:val="00FF48C7"/>
    <w:rsid w:val="00FF7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5FB"/>
  </w:style>
  <w:style w:type="paragraph" w:styleId="Ttulo1">
    <w:name w:val="heading 1"/>
    <w:basedOn w:val="Normal"/>
    <w:next w:val="Normal"/>
    <w:link w:val="Ttulo1Char"/>
    <w:qFormat/>
    <w:rsid w:val="003045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B2E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045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3045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3045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character" w:customStyle="1" w:styleId="Ttulo4Char">
    <w:name w:val="Título 4 Char"/>
    <w:basedOn w:val="Fontepargpadro"/>
    <w:link w:val="Ttulo4"/>
    <w:rsid w:val="005B2E23"/>
    <w:rPr>
      <w:rFonts w:ascii="Calibri" w:hAnsi="Calibri"/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5B2E23"/>
    <w:pPr>
      <w:jc w:val="center"/>
    </w:pPr>
    <w:rPr>
      <w:rFonts w:ascii="Book Antiqua" w:hAnsi="Book Antiqua"/>
      <w:b/>
    </w:rPr>
  </w:style>
  <w:style w:type="character" w:customStyle="1" w:styleId="SubttuloChar">
    <w:name w:val="Subtítulo Char"/>
    <w:basedOn w:val="Fontepargpadro"/>
    <w:link w:val="Subttulo"/>
    <w:rsid w:val="005B2E23"/>
    <w:rPr>
      <w:rFonts w:ascii="Book Antiqua" w:hAnsi="Book Antiqua"/>
      <w:b/>
    </w:rPr>
  </w:style>
  <w:style w:type="paragraph" w:customStyle="1" w:styleId="TxtItem">
    <w:name w:val="Txt Item"/>
    <w:basedOn w:val="Normal"/>
    <w:rsid w:val="005B2E23"/>
    <w:pPr>
      <w:ind w:left="567"/>
      <w:jc w:val="both"/>
    </w:pPr>
    <w:rPr>
      <w:rFonts w:ascii="Arial" w:hAnsi="Arial"/>
      <w:sz w:val="22"/>
      <w:lang w:val="pt-PT"/>
    </w:rPr>
  </w:style>
  <w:style w:type="paragraph" w:customStyle="1" w:styleId="Default">
    <w:name w:val="Default"/>
    <w:rsid w:val="005B2E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99"/>
    <w:qFormat/>
    <w:rsid w:val="0059121B"/>
    <w:rPr>
      <w:rFonts w:cs="Times New Roman"/>
      <w:b/>
    </w:rPr>
  </w:style>
  <w:style w:type="paragraph" w:customStyle="1" w:styleId="ecxmsonormal">
    <w:name w:val="ecxmsonormal"/>
    <w:basedOn w:val="Normal"/>
    <w:uiPriority w:val="99"/>
    <w:rsid w:val="0059121B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5912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9121B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D3319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D270A-8DF7-407B-95E6-8AAB0058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1817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12386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CML</cp:lastModifiedBy>
  <cp:revision>7</cp:revision>
  <cp:lastPrinted>2013-10-03T21:26:00Z</cp:lastPrinted>
  <dcterms:created xsi:type="dcterms:W3CDTF">2014-01-03T20:20:00Z</dcterms:created>
  <dcterms:modified xsi:type="dcterms:W3CDTF">2014-01-03T20:37:00Z</dcterms:modified>
</cp:coreProperties>
</file>