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CB" w:rsidRDefault="00954F7F" w:rsidP="00572ACB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572ACB" w:rsidRDefault="00954F7F" w:rsidP="00572ACB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A328A5" w:rsidRDefault="00A328A5" w:rsidP="00A328A5">
      <w:pPr>
        <w:ind w:left="1440"/>
        <w:rPr>
          <w:rFonts w:ascii="Calibri" w:hAnsi="Calibri" w:cs="Arial"/>
          <w:b/>
          <w:sz w:val="24"/>
          <w:szCs w:val="24"/>
        </w:rPr>
      </w:pPr>
    </w:p>
    <w:p w:rsidR="00A328A5" w:rsidRDefault="00A328A5" w:rsidP="00A328A5">
      <w:pPr>
        <w:ind w:left="1440"/>
        <w:rPr>
          <w:rFonts w:ascii="Calibri" w:hAnsi="Calibri" w:cs="Arial"/>
          <w:b/>
          <w:sz w:val="24"/>
          <w:szCs w:val="24"/>
        </w:rPr>
      </w:pPr>
    </w:p>
    <w:p w:rsidR="00954F7F" w:rsidRDefault="00954F7F" w:rsidP="00954F7F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5/2022</w:t>
      </w:r>
    </w:p>
    <w:p w:rsidR="00954F7F" w:rsidRDefault="00954F7F" w:rsidP="00954F7F">
      <w:pPr>
        <w:ind w:left="21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DISPÕE SOBRE A REESTRUTURAÇÃO DO CONSELHO MUNICIPAL DE TURISMO E DÁ OUTRAS PROVIDÊNCIAS</w:t>
      </w:r>
    </w:p>
    <w:p w:rsidR="00954F7F" w:rsidRDefault="00954F7F" w:rsidP="00954F7F">
      <w:pPr>
        <w:ind w:left="2127"/>
        <w:rPr>
          <w:rFonts w:ascii="Calibri" w:eastAsiaTheme="minorHAnsi" w:hAnsi="Calibri" w:cs="Arial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954F7F" w:rsidRDefault="00954F7F" w:rsidP="00954F7F">
      <w:pPr>
        <w:rPr>
          <w:rFonts w:ascii="Calibri" w:hAnsi="Calibri" w:cs="Arial"/>
          <w:sz w:val="24"/>
          <w:szCs w:val="24"/>
        </w:rPr>
      </w:pPr>
    </w:p>
    <w:p w:rsidR="00954F7F" w:rsidRDefault="00954F7F" w:rsidP="00954F7F">
      <w:pPr>
        <w:rPr>
          <w:rFonts w:ascii="Calibri" w:hAnsi="Calibri" w:cs="Arial"/>
          <w:sz w:val="24"/>
          <w:szCs w:val="24"/>
        </w:rPr>
      </w:pPr>
    </w:p>
    <w:p w:rsidR="00954F7F" w:rsidRDefault="00954F7F" w:rsidP="00954F7F">
      <w:pPr>
        <w:rPr>
          <w:rFonts w:ascii="Calibri" w:hAnsi="Calibri" w:cs="Arial"/>
          <w:sz w:val="24"/>
          <w:szCs w:val="24"/>
        </w:rPr>
      </w:pPr>
    </w:p>
    <w:p w:rsidR="00954F7F" w:rsidRDefault="00954F7F" w:rsidP="00954F7F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954F7F" w:rsidRDefault="00954F7F" w:rsidP="00954F7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A proposição em análise tramita nesta Casa, por iniciativa do Chefe do Executivo, e tem por objetivo reestruturar o Conselho Municipal de Turismo.</w:t>
      </w:r>
    </w:p>
    <w:p w:rsidR="00A328A5" w:rsidRDefault="00A328A5" w:rsidP="00A328A5">
      <w:pPr>
        <w:jc w:val="both"/>
        <w:rPr>
          <w:rFonts w:ascii="Calibri" w:hAnsi="Calibri" w:cs="Arial"/>
          <w:sz w:val="24"/>
          <w:szCs w:val="24"/>
        </w:rPr>
      </w:pPr>
    </w:p>
    <w:p w:rsidR="00A328A5" w:rsidRDefault="00954F7F" w:rsidP="00A328A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  Não foi ofertada emenda.</w:t>
      </w:r>
    </w:p>
    <w:p w:rsidR="00572ACB" w:rsidRDefault="00954F7F" w:rsidP="00572ACB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</w:t>
      </w:r>
    </w:p>
    <w:p w:rsidR="00572ACB" w:rsidRDefault="00954F7F" w:rsidP="00572ACB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</w:t>
      </w:r>
    </w:p>
    <w:p w:rsidR="00572ACB" w:rsidRDefault="00954F7F" w:rsidP="00572ACB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ASP</w:t>
      </w:r>
      <w:r>
        <w:rPr>
          <w:rFonts w:ascii="Calibri" w:hAnsi="Calibri" w:cs="Arial"/>
          <w:b/>
          <w:sz w:val="24"/>
          <w:szCs w:val="24"/>
        </w:rPr>
        <w:t>ECTOS FINANCEIROS:</w:t>
      </w:r>
    </w:p>
    <w:p w:rsidR="00572ACB" w:rsidRDefault="00954F7F" w:rsidP="00572ACB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acarreta aumento de despesa, nos termos do parecer da Consultoria Financeira, que fica fazendo parte integrante deste parecer, portanto, dispensável a apresentação do demonstrativo de impacto orçamentário/financeiro.</w:t>
      </w:r>
    </w:p>
    <w:p w:rsidR="00572ACB" w:rsidRDefault="00572ACB" w:rsidP="00572ACB">
      <w:pPr>
        <w:jc w:val="both"/>
        <w:rPr>
          <w:rFonts w:ascii="Calibri" w:hAnsi="Calibri" w:cs="Arial"/>
          <w:sz w:val="24"/>
          <w:szCs w:val="24"/>
        </w:rPr>
      </w:pPr>
    </w:p>
    <w:p w:rsidR="00572ACB" w:rsidRDefault="00954F7F" w:rsidP="00F75EC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572ACB" w:rsidRDefault="00954F7F" w:rsidP="00572ACB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572ACB" w:rsidRDefault="00954F7F" w:rsidP="00572ACB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tramitação legislativa.</w:t>
      </w:r>
    </w:p>
    <w:p w:rsidR="00572ACB" w:rsidRDefault="00954F7F" w:rsidP="00572ACB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proofErr w:type="gramStart"/>
      <w:r>
        <w:rPr>
          <w:rFonts w:ascii="Calibri" w:hAnsi="Calibri" w:cs="Arial"/>
          <w:bCs/>
          <w:sz w:val="24"/>
          <w:szCs w:val="24"/>
        </w:rPr>
        <w:t>8</w:t>
      </w:r>
      <w:proofErr w:type="gramEnd"/>
      <w:r>
        <w:rPr>
          <w:rFonts w:ascii="Calibri" w:hAnsi="Calibri" w:cs="Arial"/>
          <w:bCs/>
          <w:sz w:val="24"/>
          <w:szCs w:val="24"/>
        </w:rPr>
        <w:t xml:space="preserve"> de março</w:t>
      </w:r>
      <w:r>
        <w:rPr>
          <w:rFonts w:ascii="Calibri" w:hAnsi="Calibri" w:cs="Arial"/>
          <w:bCs/>
          <w:sz w:val="24"/>
          <w:szCs w:val="24"/>
        </w:rPr>
        <w:t xml:space="preserve"> de 2022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572ACB" w:rsidRDefault="00572ACB" w:rsidP="00572ACB">
      <w:pPr>
        <w:rPr>
          <w:rFonts w:ascii="Calibri" w:hAnsi="Calibri" w:cs="Arial"/>
          <w:b/>
          <w:sz w:val="24"/>
          <w:szCs w:val="24"/>
        </w:rPr>
      </w:pPr>
    </w:p>
    <w:p w:rsidR="00572ACB" w:rsidRDefault="00572ACB" w:rsidP="00572ACB">
      <w:pPr>
        <w:rPr>
          <w:rFonts w:ascii="Calibri" w:hAnsi="Calibri" w:cs="Arial"/>
          <w:b/>
          <w:sz w:val="24"/>
          <w:szCs w:val="24"/>
        </w:rPr>
      </w:pPr>
    </w:p>
    <w:p w:rsidR="00F75EC6" w:rsidRDefault="00F75EC6" w:rsidP="00572ACB">
      <w:pPr>
        <w:rPr>
          <w:rFonts w:ascii="Calibri" w:hAnsi="Calibri" w:cs="Arial"/>
          <w:b/>
          <w:sz w:val="24"/>
          <w:szCs w:val="24"/>
        </w:rPr>
      </w:pPr>
    </w:p>
    <w:p w:rsidR="00572ACB" w:rsidRDefault="00954F7F" w:rsidP="00572AC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Finanças e Orçamento:</w:t>
      </w:r>
    </w:p>
    <w:p w:rsidR="00572ACB" w:rsidRDefault="00572ACB" w:rsidP="00572ACB">
      <w:pPr>
        <w:rPr>
          <w:rFonts w:ascii="Calibri" w:hAnsi="Calibri" w:cs="Calibri"/>
          <w:color w:val="000000"/>
          <w:sz w:val="24"/>
          <w:szCs w:val="24"/>
        </w:rPr>
      </w:pPr>
    </w:p>
    <w:p w:rsidR="00572ACB" w:rsidRDefault="00954F7F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PRESIDENTE: </w:t>
      </w:r>
    </w:p>
    <w:p w:rsidR="00572ACB" w:rsidRDefault="00954F7F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ANTONIO MARCOS DE OLIVEIRA FERREIRA</w:t>
      </w:r>
      <w:r>
        <w:rPr>
          <w:rFonts w:ascii="Calibri" w:hAnsi="Calibri" w:cs="Calibri"/>
          <w:color w:val="000000"/>
          <w:sz w:val="24"/>
          <w:szCs w:val="24"/>
        </w:rPr>
        <w:t>_______________________________</w:t>
      </w:r>
    </w:p>
    <w:p w:rsidR="00572ACB" w:rsidRDefault="00954F7F" w:rsidP="00572ACB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VICE-PRESIDENTE: </w:t>
      </w:r>
    </w:p>
    <w:p w:rsidR="00572ACB" w:rsidRDefault="00954F7F" w:rsidP="00572ACB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FÁBIO ANDRÉ DE SOUZA BORRIERO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</w:t>
      </w:r>
    </w:p>
    <w:p w:rsidR="00572ACB" w:rsidRDefault="00954F7F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MEMBRO: </w:t>
      </w:r>
    </w:p>
    <w:p w:rsidR="00572ACB" w:rsidRDefault="00954F7F" w:rsidP="00572AC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CLAUDENILDO GOMES DA CRUZ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_________________________________________</w:t>
      </w:r>
    </w:p>
    <w:p w:rsidR="00802ADA" w:rsidRPr="00572ACB" w:rsidRDefault="00802ADA" w:rsidP="00572ACB">
      <w:pPr>
        <w:rPr>
          <w:szCs w:val="22"/>
        </w:rPr>
      </w:pPr>
    </w:p>
    <w:sectPr w:rsidR="00802ADA" w:rsidRPr="00572ACB" w:rsidSect="00FF6038">
      <w:headerReference w:type="default" r:id="rId7"/>
      <w:pgSz w:w="11907" w:h="16840" w:code="9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FED" w:rsidRDefault="00676FED" w:rsidP="00676FED">
      <w:r>
        <w:separator/>
      </w:r>
    </w:p>
  </w:endnote>
  <w:endnote w:type="continuationSeparator" w:id="0">
    <w:p w:rsidR="00676FED" w:rsidRDefault="00676FED" w:rsidP="00676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FED" w:rsidRDefault="00676FED" w:rsidP="00676FED">
      <w:r>
        <w:separator/>
      </w:r>
    </w:p>
  </w:footnote>
  <w:footnote w:type="continuationSeparator" w:id="0">
    <w:p w:rsidR="00676FED" w:rsidRDefault="00676FED" w:rsidP="00676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676FED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676FE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0.05pt;margin-top:-64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572ACB">
      <w:rPr>
        <w:rFonts w:ascii="Calibri" w:hAnsi="Calibri"/>
        <w:b/>
        <w:sz w:val="40"/>
        <w:szCs w:val="40"/>
      </w:rPr>
      <w:t xml:space="preserve">   </w:t>
    </w:r>
    <w:r w:rsidR="00572ACB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954F7F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B4BBD" w:rsidRPr="000B4BBD">
      <w:rPr>
        <w:rFonts w:ascii="Calibri" w:hAnsi="Calibri" w:cs="Arial"/>
        <w:sz w:val="14"/>
        <w:szCs w:val="14"/>
      </w:rPr>
      <w:t>www.</w:t>
    </w:r>
    <w:r w:rsidRPr="000B4BBD">
      <w:rPr>
        <w:rFonts w:ascii="Calibri" w:hAnsi="Calibri" w:cs="Arial"/>
        <w:sz w:val="14"/>
        <w:szCs w:val="14"/>
      </w:rPr>
      <w:t>louveira.sp.</w:t>
    </w:r>
    <w:r w:rsidR="000B4BBD" w:rsidRPr="000B4BBD">
      <w:rPr>
        <w:rFonts w:ascii="Calibri" w:hAnsi="Calibri" w:cs="Arial"/>
        <w:sz w:val="14"/>
        <w:szCs w:val="14"/>
      </w:rPr>
      <w:t>leg</w:t>
    </w:r>
    <w:r w:rsidRPr="000B4BBD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954F7F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371EC376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31888BEE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8B8E4976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C492CEFC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B603198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7DCFA56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3FFE80A8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258012FC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D26AAB28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41297"/>
    <w:rsid w:val="00082D48"/>
    <w:rsid w:val="000B4BBD"/>
    <w:rsid w:val="000B55CD"/>
    <w:rsid w:val="000D5289"/>
    <w:rsid w:val="00107512"/>
    <w:rsid w:val="00113B68"/>
    <w:rsid w:val="00125CC2"/>
    <w:rsid w:val="001539C9"/>
    <w:rsid w:val="00181D65"/>
    <w:rsid w:val="00195612"/>
    <w:rsid w:val="001C4A16"/>
    <w:rsid w:val="001F027F"/>
    <w:rsid w:val="00213F0C"/>
    <w:rsid w:val="00252FC2"/>
    <w:rsid w:val="0026012B"/>
    <w:rsid w:val="00261E35"/>
    <w:rsid w:val="002E5983"/>
    <w:rsid w:val="003337D7"/>
    <w:rsid w:val="00342954"/>
    <w:rsid w:val="0036219A"/>
    <w:rsid w:val="00363AB3"/>
    <w:rsid w:val="003E3442"/>
    <w:rsid w:val="004314B6"/>
    <w:rsid w:val="00454C3D"/>
    <w:rsid w:val="0049790D"/>
    <w:rsid w:val="004D57D3"/>
    <w:rsid w:val="004E7E83"/>
    <w:rsid w:val="005016CD"/>
    <w:rsid w:val="00515DCC"/>
    <w:rsid w:val="00572ACB"/>
    <w:rsid w:val="00587793"/>
    <w:rsid w:val="00594A1F"/>
    <w:rsid w:val="005A2C9D"/>
    <w:rsid w:val="005C70E5"/>
    <w:rsid w:val="005D2272"/>
    <w:rsid w:val="005F3FC8"/>
    <w:rsid w:val="00620A75"/>
    <w:rsid w:val="0063242C"/>
    <w:rsid w:val="0065036E"/>
    <w:rsid w:val="00674451"/>
    <w:rsid w:val="00676FED"/>
    <w:rsid w:val="00686468"/>
    <w:rsid w:val="006A52F6"/>
    <w:rsid w:val="006D3B67"/>
    <w:rsid w:val="006F2AE2"/>
    <w:rsid w:val="00712F6C"/>
    <w:rsid w:val="007564D6"/>
    <w:rsid w:val="007734D3"/>
    <w:rsid w:val="007749EF"/>
    <w:rsid w:val="0079457A"/>
    <w:rsid w:val="00796DE5"/>
    <w:rsid w:val="007B2528"/>
    <w:rsid w:val="007C7BC1"/>
    <w:rsid w:val="00802ADA"/>
    <w:rsid w:val="008039A5"/>
    <w:rsid w:val="00874F1E"/>
    <w:rsid w:val="008E600E"/>
    <w:rsid w:val="00913B36"/>
    <w:rsid w:val="00954F7F"/>
    <w:rsid w:val="00960BD2"/>
    <w:rsid w:val="0097508E"/>
    <w:rsid w:val="009941CD"/>
    <w:rsid w:val="009B30F1"/>
    <w:rsid w:val="009C1D14"/>
    <w:rsid w:val="00A2071F"/>
    <w:rsid w:val="00A212B1"/>
    <w:rsid w:val="00A23B38"/>
    <w:rsid w:val="00A328A5"/>
    <w:rsid w:val="00AA24C9"/>
    <w:rsid w:val="00AB1E63"/>
    <w:rsid w:val="00AB39F9"/>
    <w:rsid w:val="00AC3C20"/>
    <w:rsid w:val="00AD301A"/>
    <w:rsid w:val="00AD6589"/>
    <w:rsid w:val="00B01CB7"/>
    <w:rsid w:val="00B13ECE"/>
    <w:rsid w:val="00B231D8"/>
    <w:rsid w:val="00B4339E"/>
    <w:rsid w:val="00B77093"/>
    <w:rsid w:val="00C5735B"/>
    <w:rsid w:val="00C661FD"/>
    <w:rsid w:val="00C73959"/>
    <w:rsid w:val="00C87C6D"/>
    <w:rsid w:val="00C92341"/>
    <w:rsid w:val="00CC1D36"/>
    <w:rsid w:val="00CE71C2"/>
    <w:rsid w:val="00CF7A61"/>
    <w:rsid w:val="00D33B6B"/>
    <w:rsid w:val="00D41868"/>
    <w:rsid w:val="00D76227"/>
    <w:rsid w:val="00E15499"/>
    <w:rsid w:val="00E23F8A"/>
    <w:rsid w:val="00E310B3"/>
    <w:rsid w:val="00E60CB2"/>
    <w:rsid w:val="00E94B0C"/>
    <w:rsid w:val="00ED73A3"/>
    <w:rsid w:val="00F0176A"/>
    <w:rsid w:val="00F02DC7"/>
    <w:rsid w:val="00F33754"/>
    <w:rsid w:val="00F73F91"/>
    <w:rsid w:val="00F75EC6"/>
    <w:rsid w:val="00FB2824"/>
    <w:rsid w:val="00FB56C6"/>
    <w:rsid w:val="00FD4791"/>
    <w:rsid w:val="00FE5C8D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D2"/>
  </w:style>
  <w:style w:type="paragraph" w:styleId="Ttulo1">
    <w:name w:val="heading 1"/>
    <w:basedOn w:val="Normal"/>
    <w:next w:val="Normal"/>
    <w:qFormat/>
    <w:rsid w:val="00960BD2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60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60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15</cp:revision>
  <cp:lastPrinted>2008-09-04T12:56:00Z</cp:lastPrinted>
  <dcterms:created xsi:type="dcterms:W3CDTF">2014-08-19T19:54:00Z</dcterms:created>
  <dcterms:modified xsi:type="dcterms:W3CDTF">2022-03-14T12:37:00Z</dcterms:modified>
</cp:coreProperties>
</file>