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9A" w:rsidRPr="005310C6" w:rsidRDefault="002C619A" w:rsidP="002C619A">
      <w:pPr>
        <w:rPr>
          <w:rFonts w:ascii="Calibri" w:hAnsi="Calibri" w:cs="Courier New"/>
          <w:sz w:val="24"/>
          <w:szCs w:val="24"/>
        </w:rPr>
      </w:pPr>
    </w:p>
    <w:p w:rsidR="002C619A" w:rsidRPr="00AE5AE2" w:rsidRDefault="002C619A" w:rsidP="00AE5AE2">
      <w:pPr>
        <w:spacing w:line="276" w:lineRule="auto"/>
        <w:jc w:val="both"/>
        <w:rPr>
          <w:rFonts w:asciiTheme="minorHAnsi" w:hAnsiTheme="minorHAnsi" w:cs="Courier New"/>
          <w:sz w:val="24"/>
          <w:szCs w:val="24"/>
        </w:rPr>
      </w:pPr>
    </w:p>
    <w:p w:rsidR="002C619A" w:rsidRPr="00E50136" w:rsidRDefault="00AB25BB" w:rsidP="00064A82">
      <w:pPr>
        <w:pStyle w:val="Ttulo"/>
        <w:spacing w:line="276" w:lineRule="auto"/>
        <w:rPr>
          <w:rFonts w:asciiTheme="minorHAnsi" w:hAnsiTheme="minorHAnsi" w:cs="Courier New"/>
          <w:b/>
          <w:szCs w:val="28"/>
        </w:rPr>
      </w:pPr>
      <w:r w:rsidRPr="00E50136">
        <w:rPr>
          <w:rFonts w:asciiTheme="minorHAnsi" w:hAnsiTheme="minorHAnsi" w:cs="Courier New"/>
          <w:b/>
          <w:szCs w:val="28"/>
        </w:rPr>
        <w:t xml:space="preserve">INDICAÇÃO </w:t>
      </w:r>
      <w:r w:rsidR="002139C3" w:rsidRPr="00E50136">
        <w:rPr>
          <w:rFonts w:asciiTheme="minorHAnsi" w:hAnsiTheme="minorHAnsi" w:cs="Courier New"/>
          <w:b/>
          <w:szCs w:val="28"/>
        </w:rPr>
        <w:t>N</w:t>
      </w:r>
      <w:r w:rsidR="001C1038" w:rsidRPr="00E50136">
        <w:rPr>
          <w:rFonts w:asciiTheme="minorHAnsi" w:hAnsiTheme="minorHAnsi" w:cs="Courier New"/>
          <w:b/>
          <w:szCs w:val="28"/>
        </w:rPr>
        <w:t>º</w:t>
      </w:r>
      <w:r w:rsidRPr="00E50136">
        <w:rPr>
          <w:rFonts w:asciiTheme="minorHAnsi" w:hAnsiTheme="minorHAnsi" w:cs="Courier New"/>
          <w:b/>
          <w:szCs w:val="28"/>
        </w:rPr>
        <w:t xml:space="preserve"> </w:t>
      </w:r>
      <w:r w:rsidR="00064A82">
        <w:rPr>
          <w:rFonts w:asciiTheme="minorHAnsi" w:hAnsiTheme="minorHAnsi" w:cs="Courier New"/>
          <w:b/>
          <w:szCs w:val="28"/>
        </w:rPr>
        <w:t>119</w:t>
      </w:r>
      <w:r w:rsidR="00875C4B" w:rsidRPr="00E50136">
        <w:rPr>
          <w:rFonts w:asciiTheme="minorHAnsi" w:hAnsiTheme="minorHAnsi" w:cs="Courier New"/>
          <w:b/>
          <w:szCs w:val="28"/>
        </w:rPr>
        <w:t>/202</w:t>
      </w:r>
      <w:r w:rsidR="004D6598">
        <w:rPr>
          <w:rFonts w:asciiTheme="minorHAnsi" w:hAnsiTheme="minorHAnsi" w:cs="Courier New"/>
          <w:b/>
          <w:szCs w:val="28"/>
        </w:rPr>
        <w:t>2</w:t>
      </w:r>
    </w:p>
    <w:p w:rsidR="002C619A" w:rsidRDefault="002C619A" w:rsidP="00064A82">
      <w:pPr>
        <w:pStyle w:val="Corpodetexto"/>
        <w:spacing w:line="276" w:lineRule="auto"/>
        <w:ind w:firstLine="3572"/>
        <w:rPr>
          <w:rFonts w:asciiTheme="minorHAnsi" w:hAnsiTheme="minorHAnsi" w:cs="Courier New"/>
          <w:sz w:val="24"/>
          <w:szCs w:val="24"/>
        </w:rPr>
      </w:pPr>
    </w:p>
    <w:p w:rsidR="00064A82" w:rsidRPr="00AE5AE2" w:rsidRDefault="00064A82" w:rsidP="00064A82">
      <w:pPr>
        <w:pStyle w:val="Corpodetexto"/>
        <w:spacing w:line="276" w:lineRule="auto"/>
        <w:ind w:firstLine="3572"/>
        <w:rPr>
          <w:rFonts w:asciiTheme="minorHAnsi" w:hAnsiTheme="minorHAnsi" w:cs="Courier New"/>
          <w:sz w:val="24"/>
          <w:szCs w:val="24"/>
        </w:rPr>
      </w:pPr>
    </w:p>
    <w:p w:rsidR="002C619A" w:rsidRPr="00AE5AE2" w:rsidRDefault="002C619A" w:rsidP="00064A82">
      <w:pPr>
        <w:spacing w:line="276" w:lineRule="auto"/>
        <w:jc w:val="both"/>
        <w:rPr>
          <w:rFonts w:asciiTheme="minorHAnsi" w:hAnsiTheme="minorHAnsi" w:cs="Courier New"/>
          <w:bCs/>
          <w:sz w:val="24"/>
          <w:szCs w:val="24"/>
        </w:rPr>
      </w:pPr>
    </w:p>
    <w:p w:rsidR="008610F8" w:rsidRPr="004D6598" w:rsidRDefault="004D6598" w:rsidP="00064A82">
      <w:pPr>
        <w:pStyle w:val="Ttulo"/>
        <w:spacing w:line="276" w:lineRule="auto"/>
        <w:jc w:val="both"/>
        <w:rPr>
          <w:rFonts w:asciiTheme="minorHAnsi" w:hAnsiTheme="minorHAnsi" w:cs="Courier New"/>
          <w:b/>
          <w:szCs w:val="28"/>
        </w:rPr>
      </w:pPr>
      <w:r>
        <w:rPr>
          <w:rFonts w:ascii="Calibri" w:hAnsi="Calibri" w:cs="Courier New"/>
          <w:b/>
          <w:sz w:val="24"/>
          <w:szCs w:val="24"/>
        </w:rPr>
        <w:t xml:space="preserve">                                       REITERO </w:t>
      </w:r>
      <w:r w:rsidRPr="004D6598">
        <w:rPr>
          <w:rFonts w:ascii="Calibri" w:hAnsi="Calibri" w:cs="Courier New"/>
          <w:b/>
          <w:sz w:val="24"/>
          <w:szCs w:val="24"/>
        </w:rPr>
        <w:t>indicação Nº 475/2021</w:t>
      </w:r>
      <w:r>
        <w:rPr>
          <w:rFonts w:ascii="Calibri" w:hAnsi="Calibri" w:cs="Courier New"/>
          <w:b/>
          <w:sz w:val="24"/>
          <w:szCs w:val="24"/>
        </w:rPr>
        <w:t xml:space="preserve"> encaminho </w:t>
      </w:r>
      <w:r w:rsidR="00233F18" w:rsidRPr="00AE5AE2">
        <w:rPr>
          <w:rFonts w:asciiTheme="minorHAnsi" w:hAnsiTheme="minorHAnsi" w:cs="Arial"/>
          <w:sz w:val="24"/>
          <w:szCs w:val="24"/>
        </w:rPr>
        <w:t>minuta de projeto de l</w:t>
      </w:r>
      <w:r w:rsidR="006A1453" w:rsidRPr="00AE5AE2">
        <w:rPr>
          <w:rFonts w:asciiTheme="minorHAnsi" w:hAnsiTheme="minorHAnsi" w:cs="Arial"/>
          <w:sz w:val="24"/>
          <w:szCs w:val="24"/>
        </w:rPr>
        <w:t>ei q</w:t>
      </w:r>
      <w:r w:rsidR="00CF20F7" w:rsidRPr="00AE5AE2">
        <w:rPr>
          <w:rFonts w:asciiTheme="minorHAnsi" w:hAnsiTheme="minorHAnsi" w:cs="Arial"/>
          <w:sz w:val="24"/>
          <w:szCs w:val="24"/>
        </w:rPr>
        <w:t>ue Instit</w:t>
      </w:r>
      <w:r w:rsidR="00B41865" w:rsidRPr="00AE5AE2">
        <w:rPr>
          <w:rFonts w:asciiTheme="minorHAnsi" w:hAnsiTheme="minorHAnsi" w:cs="Arial"/>
          <w:sz w:val="24"/>
          <w:szCs w:val="24"/>
        </w:rPr>
        <w:t>ui a Campanha de Prevenção Primária no Combate á Criminalidade,</w:t>
      </w:r>
      <w:r w:rsidR="00D33A4E" w:rsidRPr="00AE5AE2">
        <w:rPr>
          <w:rFonts w:asciiTheme="minorHAnsi" w:hAnsiTheme="minorHAnsi" w:cs="Arial"/>
          <w:sz w:val="24"/>
          <w:szCs w:val="24"/>
        </w:rPr>
        <w:t xml:space="preserve"> solicitando</w:t>
      </w:r>
      <w:r w:rsidR="00233F18" w:rsidRPr="00AE5AE2">
        <w:rPr>
          <w:rFonts w:asciiTheme="minorHAnsi" w:hAnsiTheme="minorHAnsi" w:cs="Arial"/>
          <w:sz w:val="24"/>
          <w:szCs w:val="24"/>
        </w:rPr>
        <w:t xml:space="preserve"> que o Executivo envie projeto de lei de igual teor, uma vez que se trata de matéria de iniciativa privativa do Executivo.</w:t>
      </w:r>
    </w:p>
    <w:p w:rsidR="00974DA9" w:rsidRPr="00AE5AE2" w:rsidRDefault="00AB25BB" w:rsidP="00064A82">
      <w:pPr>
        <w:spacing w:line="276" w:lineRule="auto"/>
        <w:jc w:val="both"/>
        <w:rPr>
          <w:rFonts w:asciiTheme="minorHAnsi" w:hAnsiTheme="minorHAnsi" w:cs="Times"/>
          <w:color w:val="000000"/>
          <w:sz w:val="24"/>
          <w:szCs w:val="24"/>
        </w:rPr>
      </w:pPr>
      <w:r w:rsidRPr="00AE5AE2">
        <w:rPr>
          <w:rFonts w:asciiTheme="minorHAnsi" w:hAnsiTheme="minorHAnsi" w:cs="Times"/>
          <w:color w:val="000000"/>
          <w:sz w:val="24"/>
          <w:szCs w:val="24"/>
        </w:rPr>
        <w:t> </w:t>
      </w:r>
    </w:p>
    <w:p w:rsidR="00974DA9" w:rsidRPr="00AE5AE2" w:rsidRDefault="00974DA9" w:rsidP="00064A82">
      <w:pPr>
        <w:spacing w:line="276" w:lineRule="auto"/>
        <w:jc w:val="both"/>
        <w:rPr>
          <w:rFonts w:asciiTheme="minorHAnsi" w:hAnsiTheme="minorHAnsi" w:cs="Arial"/>
          <w:sz w:val="24"/>
          <w:szCs w:val="24"/>
        </w:rPr>
      </w:pPr>
    </w:p>
    <w:p w:rsidR="0035301B" w:rsidRPr="00AE5AE2" w:rsidRDefault="0035301B" w:rsidP="00064A82">
      <w:pPr>
        <w:spacing w:line="276" w:lineRule="auto"/>
        <w:jc w:val="both"/>
        <w:rPr>
          <w:rFonts w:asciiTheme="minorHAnsi" w:hAnsiTheme="minorHAnsi" w:cs="Courier New"/>
          <w:bCs/>
          <w:sz w:val="24"/>
          <w:szCs w:val="24"/>
        </w:rPr>
      </w:pPr>
    </w:p>
    <w:p w:rsidR="002C619A" w:rsidRPr="00AE5AE2" w:rsidRDefault="00AB25BB" w:rsidP="00064A82">
      <w:pPr>
        <w:spacing w:line="276" w:lineRule="auto"/>
        <w:jc w:val="right"/>
        <w:rPr>
          <w:rFonts w:asciiTheme="minorHAnsi" w:hAnsiTheme="minorHAnsi" w:cs="Courier New"/>
          <w:sz w:val="24"/>
          <w:szCs w:val="24"/>
        </w:rPr>
      </w:pPr>
      <w:r w:rsidRPr="00AE5AE2">
        <w:rPr>
          <w:rFonts w:asciiTheme="minorHAnsi" w:hAnsiTheme="minorHAnsi" w:cs="Courier New"/>
          <w:sz w:val="24"/>
          <w:szCs w:val="24"/>
        </w:rPr>
        <w:t>Plenário Vereador José Chiquetto,</w:t>
      </w:r>
    </w:p>
    <w:p w:rsidR="002C619A" w:rsidRPr="00AE5AE2" w:rsidRDefault="00AA251E" w:rsidP="00064A82">
      <w:pPr>
        <w:spacing w:line="276" w:lineRule="auto"/>
        <w:jc w:val="right"/>
        <w:rPr>
          <w:rFonts w:asciiTheme="minorHAnsi" w:hAnsiTheme="minorHAnsi" w:cs="Courier New"/>
          <w:sz w:val="24"/>
          <w:szCs w:val="24"/>
        </w:rPr>
      </w:pPr>
      <w:r>
        <w:rPr>
          <w:rFonts w:asciiTheme="minorHAnsi" w:hAnsiTheme="minorHAnsi" w:cs="Courier New"/>
          <w:sz w:val="24"/>
          <w:szCs w:val="24"/>
        </w:rPr>
        <w:t xml:space="preserve">                                                                                            </w:t>
      </w:r>
      <w:r w:rsidR="00AB25BB" w:rsidRPr="00AE5AE2">
        <w:rPr>
          <w:rFonts w:asciiTheme="minorHAnsi" w:hAnsiTheme="minorHAnsi" w:cs="Courier New"/>
          <w:sz w:val="24"/>
          <w:szCs w:val="24"/>
        </w:rPr>
        <w:t xml:space="preserve">Louveira, </w:t>
      </w:r>
      <w:r>
        <w:rPr>
          <w:rFonts w:asciiTheme="minorHAnsi" w:hAnsiTheme="minorHAnsi" w:cs="Courier New"/>
          <w:sz w:val="24"/>
          <w:szCs w:val="24"/>
        </w:rPr>
        <w:t>15</w:t>
      </w:r>
      <w:r w:rsidR="00AB25BB" w:rsidRPr="00AE5AE2">
        <w:rPr>
          <w:rFonts w:asciiTheme="minorHAnsi" w:hAnsiTheme="minorHAnsi" w:cs="Courier New"/>
          <w:sz w:val="24"/>
          <w:szCs w:val="24"/>
        </w:rPr>
        <w:t xml:space="preserve"> de </w:t>
      </w:r>
      <w:r>
        <w:rPr>
          <w:rFonts w:asciiTheme="minorHAnsi" w:hAnsiTheme="minorHAnsi" w:cs="Courier New"/>
          <w:sz w:val="24"/>
          <w:szCs w:val="24"/>
        </w:rPr>
        <w:t xml:space="preserve">março </w:t>
      </w:r>
      <w:r w:rsidR="00064A82">
        <w:rPr>
          <w:rFonts w:asciiTheme="minorHAnsi" w:hAnsiTheme="minorHAnsi" w:cs="Courier New"/>
          <w:sz w:val="24"/>
          <w:szCs w:val="24"/>
        </w:rPr>
        <w:t xml:space="preserve">de </w:t>
      </w:r>
      <w:r>
        <w:rPr>
          <w:rFonts w:asciiTheme="minorHAnsi" w:hAnsiTheme="minorHAnsi" w:cs="Courier New"/>
          <w:sz w:val="24"/>
          <w:szCs w:val="24"/>
        </w:rPr>
        <w:t>2022</w:t>
      </w:r>
      <w:r w:rsidR="00AB25BB" w:rsidRPr="00AE5AE2">
        <w:rPr>
          <w:rFonts w:asciiTheme="minorHAnsi" w:hAnsiTheme="minorHAnsi" w:cs="Courier New"/>
          <w:sz w:val="24"/>
          <w:szCs w:val="24"/>
        </w:rPr>
        <w:t>.</w:t>
      </w:r>
    </w:p>
    <w:p w:rsidR="002C619A" w:rsidRPr="00AE5AE2" w:rsidRDefault="002C619A" w:rsidP="00064A82">
      <w:pPr>
        <w:spacing w:line="276" w:lineRule="auto"/>
        <w:jc w:val="both"/>
        <w:rPr>
          <w:rFonts w:asciiTheme="minorHAnsi" w:hAnsiTheme="minorHAnsi" w:cs="Courier New"/>
          <w:sz w:val="24"/>
          <w:szCs w:val="24"/>
        </w:rPr>
      </w:pPr>
    </w:p>
    <w:p w:rsidR="002C619A" w:rsidRPr="00AE5AE2" w:rsidRDefault="00AB25BB" w:rsidP="00064A82">
      <w:pPr>
        <w:spacing w:line="276" w:lineRule="auto"/>
        <w:jc w:val="both"/>
        <w:rPr>
          <w:rFonts w:asciiTheme="minorHAnsi" w:hAnsiTheme="minorHAnsi" w:cs="Courier New"/>
          <w:sz w:val="24"/>
          <w:szCs w:val="24"/>
        </w:rPr>
      </w:pPr>
      <w:r w:rsidRPr="00AE5AE2">
        <w:rPr>
          <w:rFonts w:asciiTheme="minorHAnsi" w:hAnsiTheme="minorHAnsi" w:cs="Courier New"/>
          <w:sz w:val="24"/>
          <w:szCs w:val="24"/>
        </w:rPr>
        <w:t xml:space="preserve">                                        </w:t>
      </w:r>
    </w:p>
    <w:p w:rsidR="00C7730C" w:rsidRPr="00AE5AE2" w:rsidRDefault="00C7730C" w:rsidP="00064A82">
      <w:pPr>
        <w:spacing w:line="276" w:lineRule="auto"/>
        <w:jc w:val="both"/>
        <w:rPr>
          <w:rFonts w:asciiTheme="minorHAnsi" w:hAnsiTheme="minorHAnsi" w:cs="Courier New"/>
          <w:sz w:val="24"/>
          <w:szCs w:val="24"/>
        </w:rPr>
      </w:pPr>
    </w:p>
    <w:p w:rsidR="002C619A" w:rsidRDefault="002C619A" w:rsidP="00064A82">
      <w:pPr>
        <w:spacing w:line="276" w:lineRule="auto"/>
        <w:jc w:val="both"/>
        <w:rPr>
          <w:rFonts w:asciiTheme="minorHAnsi" w:hAnsiTheme="minorHAnsi" w:cs="Courier New"/>
          <w:sz w:val="24"/>
          <w:szCs w:val="24"/>
        </w:rPr>
      </w:pPr>
    </w:p>
    <w:p w:rsidR="00E50136" w:rsidRDefault="00E50136" w:rsidP="00064A82">
      <w:pPr>
        <w:spacing w:line="276" w:lineRule="auto"/>
        <w:jc w:val="both"/>
        <w:rPr>
          <w:rFonts w:asciiTheme="minorHAnsi" w:hAnsiTheme="minorHAnsi" w:cs="Courier New"/>
          <w:sz w:val="24"/>
          <w:szCs w:val="24"/>
        </w:rPr>
      </w:pPr>
    </w:p>
    <w:p w:rsidR="00E50136" w:rsidRDefault="00E50136" w:rsidP="00064A82">
      <w:pPr>
        <w:spacing w:line="276" w:lineRule="auto"/>
        <w:jc w:val="both"/>
        <w:rPr>
          <w:rFonts w:asciiTheme="minorHAnsi" w:hAnsiTheme="minorHAnsi" w:cs="Courier New"/>
          <w:sz w:val="24"/>
          <w:szCs w:val="24"/>
        </w:rPr>
      </w:pPr>
    </w:p>
    <w:p w:rsidR="00E50136" w:rsidRDefault="00E50136" w:rsidP="00064A82">
      <w:pPr>
        <w:spacing w:line="276" w:lineRule="auto"/>
        <w:jc w:val="both"/>
        <w:rPr>
          <w:rFonts w:asciiTheme="minorHAnsi" w:hAnsiTheme="minorHAnsi" w:cs="Courier New"/>
          <w:sz w:val="24"/>
          <w:szCs w:val="24"/>
        </w:rPr>
      </w:pPr>
    </w:p>
    <w:p w:rsidR="00064A82" w:rsidRDefault="00064A82" w:rsidP="00064A82">
      <w:pPr>
        <w:spacing w:line="276" w:lineRule="auto"/>
        <w:jc w:val="both"/>
        <w:rPr>
          <w:rFonts w:asciiTheme="minorHAnsi" w:hAnsiTheme="minorHAnsi" w:cs="Courier New"/>
          <w:sz w:val="24"/>
          <w:szCs w:val="24"/>
        </w:rPr>
      </w:pPr>
    </w:p>
    <w:p w:rsidR="00064A82" w:rsidRDefault="00064A82" w:rsidP="00064A82">
      <w:pPr>
        <w:spacing w:line="276" w:lineRule="auto"/>
        <w:jc w:val="both"/>
        <w:rPr>
          <w:rFonts w:asciiTheme="minorHAnsi" w:hAnsiTheme="minorHAnsi" w:cs="Courier New"/>
          <w:sz w:val="24"/>
          <w:szCs w:val="24"/>
        </w:rPr>
      </w:pPr>
    </w:p>
    <w:p w:rsidR="00064A82" w:rsidRDefault="00064A82" w:rsidP="00064A82">
      <w:pPr>
        <w:spacing w:line="276" w:lineRule="auto"/>
        <w:jc w:val="both"/>
        <w:rPr>
          <w:rFonts w:asciiTheme="minorHAnsi" w:hAnsiTheme="minorHAnsi" w:cs="Courier New"/>
          <w:sz w:val="24"/>
          <w:szCs w:val="24"/>
        </w:rPr>
      </w:pPr>
    </w:p>
    <w:p w:rsidR="00064A82" w:rsidRDefault="00064A82" w:rsidP="00064A82">
      <w:pPr>
        <w:spacing w:line="276" w:lineRule="auto"/>
        <w:jc w:val="both"/>
        <w:rPr>
          <w:rFonts w:asciiTheme="minorHAnsi" w:hAnsiTheme="minorHAnsi" w:cs="Courier New"/>
          <w:sz w:val="24"/>
          <w:szCs w:val="24"/>
        </w:rPr>
      </w:pPr>
    </w:p>
    <w:p w:rsidR="00064A82" w:rsidRDefault="00064A82" w:rsidP="00064A82">
      <w:pPr>
        <w:spacing w:line="276" w:lineRule="auto"/>
        <w:jc w:val="both"/>
        <w:rPr>
          <w:rFonts w:asciiTheme="minorHAnsi" w:hAnsiTheme="minorHAnsi" w:cs="Courier New"/>
          <w:sz w:val="24"/>
          <w:szCs w:val="24"/>
        </w:rPr>
      </w:pPr>
    </w:p>
    <w:p w:rsidR="0037516E" w:rsidRPr="00AE5AE2" w:rsidRDefault="0037516E" w:rsidP="00064A82">
      <w:pPr>
        <w:spacing w:line="276" w:lineRule="auto"/>
        <w:jc w:val="both"/>
        <w:rPr>
          <w:rFonts w:asciiTheme="minorHAnsi" w:hAnsiTheme="minorHAnsi" w:cs="Courier New"/>
          <w:b/>
          <w:sz w:val="24"/>
          <w:szCs w:val="24"/>
        </w:rPr>
      </w:pPr>
      <w:bookmarkStart w:id="0" w:name="_GoBack"/>
      <w:bookmarkEnd w:id="0"/>
    </w:p>
    <w:p w:rsidR="002C619A" w:rsidRPr="00AE5AE2" w:rsidRDefault="00AB25BB" w:rsidP="00064A82">
      <w:pPr>
        <w:spacing w:line="276" w:lineRule="auto"/>
        <w:jc w:val="center"/>
        <w:rPr>
          <w:rFonts w:asciiTheme="minorHAnsi" w:hAnsiTheme="minorHAnsi" w:cs="Courier New"/>
          <w:b/>
          <w:sz w:val="24"/>
          <w:szCs w:val="24"/>
        </w:rPr>
      </w:pPr>
      <w:r>
        <w:rPr>
          <w:rFonts w:asciiTheme="minorHAnsi" w:hAnsiTheme="minorHAnsi" w:cs="Courier New"/>
          <w:b/>
          <w:sz w:val="24"/>
          <w:szCs w:val="24"/>
        </w:rPr>
        <w:t xml:space="preserve">FABIO </w:t>
      </w:r>
      <w:r w:rsidR="00E50136">
        <w:rPr>
          <w:rFonts w:asciiTheme="minorHAnsi" w:hAnsiTheme="minorHAnsi" w:cs="Courier New"/>
          <w:b/>
          <w:sz w:val="24"/>
          <w:szCs w:val="24"/>
        </w:rPr>
        <w:t xml:space="preserve">ANDRÉ DE SOUZA </w:t>
      </w:r>
      <w:r>
        <w:rPr>
          <w:rFonts w:asciiTheme="minorHAnsi" w:hAnsiTheme="minorHAnsi" w:cs="Courier New"/>
          <w:b/>
          <w:sz w:val="24"/>
          <w:szCs w:val="24"/>
        </w:rPr>
        <w:t>BORRIERO</w:t>
      </w:r>
    </w:p>
    <w:p w:rsidR="00AE7C69" w:rsidRPr="00AE5AE2" w:rsidRDefault="00AB25BB" w:rsidP="00064A82">
      <w:pPr>
        <w:spacing w:line="276" w:lineRule="auto"/>
        <w:jc w:val="center"/>
        <w:rPr>
          <w:rFonts w:asciiTheme="minorHAnsi" w:hAnsiTheme="minorHAnsi" w:cs="Arial Unicode MS"/>
          <w:sz w:val="24"/>
          <w:szCs w:val="24"/>
        </w:rPr>
      </w:pPr>
      <w:r w:rsidRPr="00AE5AE2">
        <w:rPr>
          <w:rFonts w:asciiTheme="minorHAnsi" w:hAnsiTheme="minorHAnsi" w:cs="Arial Unicode MS"/>
          <w:sz w:val="24"/>
          <w:szCs w:val="24"/>
        </w:rPr>
        <w:t>Vereador</w:t>
      </w:r>
    </w:p>
    <w:p w:rsidR="00C7730C" w:rsidRPr="00AE5AE2" w:rsidRDefault="00AB25BB" w:rsidP="00064A82">
      <w:pPr>
        <w:pStyle w:val="Ttulo1"/>
        <w:spacing w:line="276" w:lineRule="auto"/>
        <w:jc w:val="both"/>
        <w:rPr>
          <w:rFonts w:asciiTheme="minorHAnsi" w:hAnsiTheme="minorHAnsi" w:cs="Courier New"/>
          <w:sz w:val="24"/>
          <w:szCs w:val="24"/>
          <w:u w:val="none"/>
        </w:rPr>
      </w:pPr>
      <w:r w:rsidRPr="00AE5AE2">
        <w:rPr>
          <w:rFonts w:asciiTheme="minorHAnsi" w:hAnsiTheme="minorHAnsi" w:cs="Courier New"/>
          <w:sz w:val="24"/>
          <w:szCs w:val="24"/>
          <w:u w:val="none"/>
        </w:rPr>
        <w:t xml:space="preserve">                                        </w:t>
      </w:r>
    </w:p>
    <w:p w:rsidR="002C619A" w:rsidRPr="00AE5AE2" w:rsidRDefault="00AB25BB" w:rsidP="00064A82">
      <w:pPr>
        <w:pStyle w:val="Ttulo1"/>
        <w:spacing w:line="276" w:lineRule="auto"/>
        <w:jc w:val="center"/>
        <w:rPr>
          <w:rFonts w:asciiTheme="minorHAnsi" w:hAnsiTheme="minorHAnsi" w:cs="Courier New"/>
          <w:sz w:val="24"/>
          <w:szCs w:val="24"/>
          <w:u w:val="none"/>
        </w:rPr>
      </w:pPr>
      <w:r w:rsidRPr="00AE5AE2">
        <w:rPr>
          <w:rFonts w:asciiTheme="minorHAnsi" w:hAnsiTheme="minorHAnsi" w:cs="Courier New"/>
          <w:bCs/>
          <w:sz w:val="24"/>
          <w:szCs w:val="24"/>
          <w:u w:val="none"/>
        </w:rPr>
        <w:t>JUSTIFICATIVA</w:t>
      </w:r>
    </w:p>
    <w:p w:rsidR="006A1453" w:rsidRPr="00AE5AE2" w:rsidRDefault="006A1453" w:rsidP="00064A82">
      <w:pPr>
        <w:spacing w:line="276" w:lineRule="auto"/>
        <w:jc w:val="both"/>
        <w:rPr>
          <w:rFonts w:asciiTheme="minorHAnsi" w:hAnsiTheme="minorHAnsi" w:cs="Courier New"/>
          <w:bCs/>
          <w:iCs/>
          <w:sz w:val="24"/>
          <w:szCs w:val="24"/>
        </w:rPr>
      </w:pPr>
    </w:p>
    <w:p w:rsidR="00B41865" w:rsidRPr="00AE5AE2" w:rsidRDefault="00AB25BB" w:rsidP="00064A82">
      <w:pPr>
        <w:spacing w:line="276" w:lineRule="auto"/>
        <w:ind w:right="20" w:firstLine="1418"/>
        <w:jc w:val="both"/>
        <w:rPr>
          <w:rFonts w:asciiTheme="minorHAnsi" w:hAnsiTheme="minorHAnsi" w:cs="Arial"/>
          <w:sz w:val="24"/>
          <w:szCs w:val="24"/>
        </w:rPr>
      </w:pPr>
      <w:r w:rsidRPr="00AE5AE2">
        <w:rPr>
          <w:rFonts w:asciiTheme="minorHAnsi" w:hAnsiTheme="minorHAnsi" w:cs="Arial"/>
          <w:sz w:val="24"/>
          <w:szCs w:val="24"/>
        </w:rPr>
        <w:t>Para a criminologia moderna, combater a violência não é ato exclusivo dos policiais, mas de toda a sociedade. Temos que pensar principalmente em prevenção e não focar apenas no infrator. O crime deve ser alcançado nas suas causas, suas raízes e não nas suas consequências. Esta será a melhor forma de combater ou diminuir a criminalidade.</w:t>
      </w:r>
    </w:p>
    <w:p w:rsidR="00B41865" w:rsidRPr="00AE5AE2" w:rsidRDefault="00AB25BB" w:rsidP="00064A82">
      <w:pPr>
        <w:spacing w:line="276" w:lineRule="auto"/>
        <w:ind w:right="20" w:firstLine="1418"/>
        <w:jc w:val="both"/>
        <w:rPr>
          <w:rFonts w:asciiTheme="minorHAnsi" w:hAnsiTheme="minorHAnsi" w:cs="Arial"/>
          <w:sz w:val="24"/>
          <w:szCs w:val="24"/>
        </w:rPr>
      </w:pPr>
      <w:r w:rsidRPr="00AE5AE2">
        <w:rPr>
          <w:rFonts w:asciiTheme="minorHAnsi" w:hAnsiTheme="minorHAnsi" w:cs="Arial"/>
          <w:sz w:val="24"/>
          <w:szCs w:val="24"/>
        </w:rPr>
        <w:lastRenderedPageBreak/>
        <w:t>A criminologia clássica direciona todos os seus esforços preventivos para o infrator. Já a moderna acredita que há outras formas de diminuir a delinquência com a prevenção primária, a qual acredita que se os cidadãos tiverem uma melhor qualidade de vida, conquistada por meio de uma boa educação, moradia digna, trabalho e inserção no meio social, terão uma maior capacidade social para superar eventuais conflitos de forma produtiva.</w:t>
      </w:r>
    </w:p>
    <w:p w:rsidR="00B41865" w:rsidRPr="00AE5AE2" w:rsidRDefault="00B41865" w:rsidP="00064A82">
      <w:pPr>
        <w:spacing w:line="276" w:lineRule="auto"/>
        <w:ind w:firstLine="1418"/>
        <w:jc w:val="both"/>
        <w:rPr>
          <w:rFonts w:asciiTheme="minorHAnsi" w:hAnsiTheme="minorHAnsi" w:cs="Arial"/>
          <w:sz w:val="24"/>
          <w:szCs w:val="24"/>
        </w:rPr>
      </w:pPr>
      <w:bookmarkStart w:id="1" w:name="page2"/>
      <w:bookmarkEnd w:id="1"/>
    </w:p>
    <w:p w:rsidR="00B41865" w:rsidRPr="00AE5AE2" w:rsidRDefault="00B41865" w:rsidP="00064A82">
      <w:pPr>
        <w:spacing w:line="276" w:lineRule="auto"/>
        <w:ind w:firstLine="1418"/>
        <w:jc w:val="both"/>
        <w:rPr>
          <w:rFonts w:asciiTheme="minorHAnsi" w:hAnsiTheme="minorHAnsi" w:cs="Arial"/>
          <w:sz w:val="24"/>
          <w:szCs w:val="24"/>
        </w:rPr>
      </w:pPr>
    </w:p>
    <w:p w:rsidR="00B41865" w:rsidRPr="00AE5AE2" w:rsidRDefault="00AB25BB" w:rsidP="00064A82">
      <w:pPr>
        <w:spacing w:line="276" w:lineRule="auto"/>
        <w:ind w:right="20" w:firstLine="1418"/>
        <w:jc w:val="both"/>
        <w:rPr>
          <w:rFonts w:asciiTheme="minorHAnsi" w:hAnsiTheme="minorHAnsi" w:cs="Arial"/>
          <w:sz w:val="24"/>
          <w:szCs w:val="24"/>
        </w:rPr>
      </w:pPr>
      <w:r w:rsidRPr="00AE5AE2">
        <w:rPr>
          <w:rFonts w:asciiTheme="minorHAnsi" w:hAnsiTheme="minorHAnsi" w:cs="Arial"/>
          <w:sz w:val="24"/>
          <w:szCs w:val="24"/>
        </w:rPr>
        <w:t>A reestruturação física ou urbanização dos bairros também seria uma barreira ao crime, que dificultaria o acesso ou traria um risco a potenciais infratores.</w:t>
      </w:r>
    </w:p>
    <w:p w:rsidR="00B41865" w:rsidRPr="00AE5AE2" w:rsidRDefault="00AB25BB" w:rsidP="00064A82">
      <w:pPr>
        <w:spacing w:line="276" w:lineRule="auto"/>
        <w:ind w:right="20" w:firstLine="1418"/>
        <w:jc w:val="both"/>
        <w:rPr>
          <w:rFonts w:asciiTheme="minorHAnsi" w:hAnsiTheme="minorHAnsi" w:cs="Arial"/>
          <w:sz w:val="24"/>
          <w:szCs w:val="24"/>
        </w:rPr>
      </w:pPr>
      <w:r w:rsidRPr="00AE5AE2">
        <w:rPr>
          <w:rFonts w:asciiTheme="minorHAnsi" w:hAnsiTheme="minorHAnsi" w:cs="Arial"/>
          <w:sz w:val="24"/>
          <w:szCs w:val="24"/>
        </w:rPr>
        <w:t>Na prevenção vitimária verifica-se o papel ativo da vítima na dinâmica do delito para intervir nos grupos de vítimas que ostentam maiores riscos de sofrerem agressões. “O crime é um fenômeno altamente seletivo, não casual, nem fortuito ou aleatório: busca o lugar oportuno, o momento adequado, e a vítima certa também. A condição de vítima – ou risco de chegar a sê-lo – tampouco depende do azar ou da fatalidade, senão de certas circunstâncias concretas, suscetíveis de verificação” (Molina &amp; Gomes, 1997: 75).</w:t>
      </w:r>
    </w:p>
    <w:p w:rsidR="00B41865" w:rsidRPr="00AE5AE2" w:rsidRDefault="00AB25BB" w:rsidP="00064A82">
      <w:pPr>
        <w:tabs>
          <w:tab w:val="left" w:pos="3002"/>
        </w:tabs>
        <w:spacing w:line="276" w:lineRule="auto"/>
        <w:ind w:firstLine="1418"/>
        <w:jc w:val="both"/>
        <w:rPr>
          <w:rFonts w:asciiTheme="minorHAnsi" w:hAnsiTheme="minorHAnsi" w:cs="Arial"/>
          <w:sz w:val="24"/>
          <w:szCs w:val="24"/>
        </w:rPr>
      </w:pPr>
      <w:r>
        <w:rPr>
          <w:rFonts w:asciiTheme="minorHAnsi" w:hAnsiTheme="minorHAnsi" w:cs="Arial"/>
          <w:sz w:val="24"/>
          <w:szCs w:val="24"/>
        </w:rPr>
        <w:t xml:space="preserve">É </w:t>
      </w:r>
      <w:r w:rsidRPr="00AE5AE2">
        <w:rPr>
          <w:rFonts w:asciiTheme="minorHAnsi" w:hAnsiTheme="minorHAnsi" w:cs="Arial"/>
          <w:sz w:val="24"/>
          <w:szCs w:val="24"/>
        </w:rPr>
        <w:t xml:space="preserve">a teoria da ocasião ou do </w:t>
      </w:r>
      <w:r w:rsidRPr="00AE5AE2">
        <w:rPr>
          <w:rFonts w:asciiTheme="minorHAnsi" w:hAnsiTheme="minorHAnsi" w:cs="Arial"/>
          <w:i/>
          <w:sz w:val="24"/>
          <w:szCs w:val="24"/>
        </w:rPr>
        <w:t>situational approach</w:t>
      </w:r>
      <w:r w:rsidRPr="00AE5AE2">
        <w:rPr>
          <w:rFonts w:asciiTheme="minorHAnsi" w:hAnsiTheme="minorHAnsi" w:cs="Arial"/>
          <w:sz w:val="24"/>
          <w:szCs w:val="24"/>
        </w:rPr>
        <w:t>, segundo a qual o homem é influenciado por elementos que estão ao seu redor para a prática do crime. Desta forma, segundo o estilo de vida da vítima (</w:t>
      </w:r>
      <w:r w:rsidRPr="00AE5AE2">
        <w:rPr>
          <w:rFonts w:asciiTheme="minorHAnsi" w:hAnsiTheme="minorHAnsi" w:cs="Arial"/>
          <w:i/>
          <w:sz w:val="24"/>
          <w:szCs w:val="24"/>
        </w:rPr>
        <w:t>life style model</w:t>
      </w:r>
      <w:r w:rsidRPr="00AE5AE2">
        <w:rPr>
          <w:rFonts w:asciiTheme="minorHAnsi" w:hAnsiTheme="minorHAnsi" w:cs="Arial"/>
          <w:sz w:val="24"/>
          <w:szCs w:val="24"/>
        </w:rPr>
        <w:t>, de Hondenlang, Gottfredson e Garofalo, 1978), o risco de se sofrer uma vitimização pode também ser maior, bastando que a vítima potencial encontre um autor motivado.</w:t>
      </w:r>
    </w:p>
    <w:p w:rsidR="00B41865" w:rsidRPr="00AE5AE2" w:rsidRDefault="00AB25BB" w:rsidP="00064A82">
      <w:pPr>
        <w:spacing w:line="276" w:lineRule="auto"/>
        <w:ind w:right="20" w:firstLine="1418"/>
        <w:jc w:val="both"/>
        <w:rPr>
          <w:rFonts w:asciiTheme="minorHAnsi" w:hAnsiTheme="minorHAnsi" w:cs="Arial"/>
          <w:sz w:val="24"/>
          <w:szCs w:val="24"/>
        </w:rPr>
      </w:pPr>
      <w:r w:rsidRPr="00AE5AE2">
        <w:rPr>
          <w:rFonts w:asciiTheme="minorHAnsi" w:hAnsiTheme="minorHAnsi" w:cs="Arial"/>
          <w:sz w:val="24"/>
          <w:szCs w:val="24"/>
        </w:rPr>
        <w:t>Há preocupação com locais onde exista uma concentração de causas que possam levar ao crime, como bairros menos favorecidos e marginalizados, ou locais frequentados durante a noite, ainda que em bairros mais favorecidos, mas onde se possa encontrar uma combinação de fatores que possam levar ao crime, tais como drogas, bebida e dinheiro.</w:t>
      </w:r>
    </w:p>
    <w:p w:rsidR="00B41865" w:rsidRPr="00AE5AE2" w:rsidRDefault="00AB25BB" w:rsidP="00064A82">
      <w:pPr>
        <w:spacing w:line="276" w:lineRule="auto"/>
        <w:ind w:right="20" w:firstLine="1418"/>
        <w:jc w:val="both"/>
        <w:rPr>
          <w:rFonts w:asciiTheme="minorHAnsi" w:hAnsiTheme="minorHAnsi" w:cs="Arial"/>
          <w:sz w:val="24"/>
          <w:szCs w:val="24"/>
        </w:rPr>
      </w:pPr>
      <w:r w:rsidRPr="00AE5AE2">
        <w:rPr>
          <w:rFonts w:asciiTheme="minorHAnsi" w:hAnsiTheme="minorHAnsi" w:cs="Arial"/>
          <w:sz w:val="24"/>
          <w:szCs w:val="24"/>
        </w:rPr>
        <w:t>Não somente o lugar que a vítima frequenta é importante, mas também sua rotina de vida. O crime é cometido quando o autor motivado encontra sua vítima potencial e desprotegida. Dessa forma, há um equilíbrio entre as condições objetivas que oportunizam o crime e as condições objetivas produzidas pela própria vítima, a partir da sua rotina.</w:t>
      </w:r>
    </w:p>
    <w:p w:rsidR="00B41865" w:rsidRPr="00AE5AE2" w:rsidRDefault="00AB25BB" w:rsidP="00064A82">
      <w:pPr>
        <w:spacing w:line="276" w:lineRule="auto"/>
        <w:ind w:right="20" w:firstLine="1418"/>
        <w:jc w:val="both"/>
        <w:rPr>
          <w:rFonts w:asciiTheme="minorHAnsi" w:hAnsiTheme="minorHAnsi" w:cs="Arial"/>
          <w:sz w:val="24"/>
          <w:szCs w:val="24"/>
        </w:rPr>
      </w:pPr>
      <w:r w:rsidRPr="00AE5AE2">
        <w:rPr>
          <w:rFonts w:asciiTheme="minorHAnsi" w:hAnsiTheme="minorHAnsi" w:cs="Arial"/>
          <w:sz w:val="24"/>
          <w:szCs w:val="24"/>
        </w:rPr>
        <w:t>Pesquisas apontam que algumas transgressões podem ser evitadas quando se conhece as vítimas potenciais e as condições físicas em que estas se desenvolvem. Pessoas que passam mais tempo fora do que dentro de casa constantemente são mais vítimas de violência. Incluem-se aí os índices de violação de residência, que aumenta também entre os que viajam constantemente.</w:t>
      </w:r>
    </w:p>
    <w:p w:rsidR="00B41865" w:rsidRPr="00AE5AE2" w:rsidRDefault="00AB25BB" w:rsidP="00064A82">
      <w:pPr>
        <w:tabs>
          <w:tab w:val="left" w:pos="3084"/>
        </w:tabs>
        <w:spacing w:line="276" w:lineRule="auto"/>
        <w:ind w:right="20" w:firstLine="1418"/>
        <w:jc w:val="both"/>
        <w:rPr>
          <w:rFonts w:asciiTheme="minorHAnsi" w:hAnsiTheme="minorHAnsi" w:cs="Arial"/>
          <w:sz w:val="24"/>
          <w:szCs w:val="24"/>
        </w:rPr>
      </w:pPr>
      <w:r>
        <w:rPr>
          <w:rFonts w:asciiTheme="minorHAnsi" w:hAnsiTheme="minorHAnsi" w:cs="Arial"/>
          <w:sz w:val="24"/>
          <w:szCs w:val="24"/>
        </w:rPr>
        <w:t xml:space="preserve">É </w:t>
      </w:r>
      <w:r w:rsidRPr="00AE5AE2">
        <w:rPr>
          <w:rFonts w:asciiTheme="minorHAnsi" w:hAnsiTheme="minorHAnsi" w:cs="Arial"/>
          <w:sz w:val="24"/>
          <w:szCs w:val="24"/>
        </w:rPr>
        <w:t xml:space="preserve">comum que a vítima conheça seu agressor, principalmente quando falamos de mulheres vítimas de violência. Os jovens do sexo masculino e os que têm nível </w:t>
      </w:r>
      <w:r w:rsidRPr="00AE5AE2">
        <w:rPr>
          <w:rFonts w:asciiTheme="minorHAnsi" w:hAnsiTheme="minorHAnsi" w:cs="Arial"/>
          <w:sz w:val="24"/>
          <w:szCs w:val="24"/>
        </w:rPr>
        <w:lastRenderedPageBreak/>
        <w:t>superior de escolaridade são o público mais frequentemente alvo da criminalidade urbana (Kahn, 2002).</w:t>
      </w:r>
    </w:p>
    <w:p w:rsidR="00B41865" w:rsidRPr="00AE5AE2" w:rsidRDefault="00AB25BB" w:rsidP="00064A82">
      <w:pPr>
        <w:spacing w:line="276" w:lineRule="auto"/>
        <w:ind w:firstLine="1418"/>
        <w:jc w:val="both"/>
        <w:rPr>
          <w:rFonts w:asciiTheme="minorHAnsi" w:hAnsiTheme="minorHAnsi" w:cs="Arial"/>
          <w:sz w:val="24"/>
          <w:szCs w:val="24"/>
        </w:rPr>
      </w:pPr>
      <w:r w:rsidRPr="00AE5AE2">
        <w:rPr>
          <w:rFonts w:asciiTheme="minorHAnsi" w:hAnsiTheme="minorHAnsi" w:cs="Arial"/>
          <w:sz w:val="24"/>
          <w:szCs w:val="24"/>
        </w:rPr>
        <w:t>Ao identificarmos candidatos à vitimização por meio de um estudo do comportamento, do perfil da vítima, e das possibilidades que algumas têm de se tornarem vítimas, pelo meio em que vivem ou por serem de classes mais vulneráveis, tais como mulheres, crianças, idosos, estrangeiros, marginalizados, podemos elaborar políticas criminais de segurança pública mais objetiva. Sabendo dos lugares e horários mais prováveis de prática de delitos, pode-se evitar que as vítimas utilizem esses locais e tenham comportamentos mais perigosos para que, de certa forma, previnam-se de crimes e assim possam se defender, pois já conhecem o que as deixa mais vulneráveis.</w:t>
      </w:r>
    </w:p>
    <w:p w:rsidR="00B41865" w:rsidRPr="00AE5AE2" w:rsidRDefault="00AB25BB" w:rsidP="00064A82">
      <w:pPr>
        <w:spacing w:line="276" w:lineRule="auto"/>
        <w:ind w:firstLine="1418"/>
        <w:jc w:val="both"/>
        <w:rPr>
          <w:rFonts w:asciiTheme="minorHAnsi" w:hAnsiTheme="minorHAnsi" w:cs="Arial"/>
          <w:sz w:val="24"/>
          <w:szCs w:val="24"/>
        </w:rPr>
      </w:pPr>
      <w:r w:rsidRPr="00AE5AE2">
        <w:rPr>
          <w:rFonts w:asciiTheme="minorHAnsi" w:hAnsiTheme="minorHAnsi" w:cs="Arial"/>
          <w:sz w:val="24"/>
          <w:szCs w:val="24"/>
        </w:rPr>
        <w:t>Sem a ajuda das vítimas, que são as principais fontes de informação, a criminalidade tende a aumentar.</w:t>
      </w:r>
    </w:p>
    <w:p w:rsidR="00B41865" w:rsidRPr="00AE5AE2" w:rsidRDefault="00AB25BB" w:rsidP="00064A82">
      <w:pPr>
        <w:spacing w:line="276" w:lineRule="auto"/>
        <w:ind w:firstLine="1418"/>
        <w:jc w:val="both"/>
        <w:rPr>
          <w:rFonts w:asciiTheme="minorHAnsi" w:hAnsiTheme="minorHAnsi" w:cs="Arial"/>
          <w:sz w:val="24"/>
          <w:szCs w:val="24"/>
        </w:rPr>
      </w:pPr>
      <w:r w:rsidRPr="00AE5AE2">
        <w:rPr>
          <w:rFonts w:asciiTheme="minorHAnsi" w:hAnsiTheme="minorHAnsi" w:cs="Arial"/>
          <w:sz w:val="24"/>
          <w:szCs w:val="24"/>
        </w:rPr>
        <w:t>Para que haja uma prevenção mais eficaz do delito é necessário um conhecimento mais complexo e profundo do cenário criminal Quando ocorre um crime, vários aspectos devem ser considerados e não apenas a figura do infrator. O planejamento preventivo deve observar todo o contexto em que ele ocorre, como local, clima social e grupos de pessoas com risco de vitimização.</w:t>
      </w:r>
    </w:p>
    <w:p w:rsidR="00B41865" w:rsidRPr="00AE5AE2" w:rsidRDefault="00AB25BB" w:rsidP="00064A82">
      <w:pPr>
        <w:spacing w:line="276" w:lineRule="auto"/>
        <w:ind w:firstLine="1418"/>
        <w:jc w:val="both"/>
        <w:rPr>
          <w:rFonts w:asciiTheme="minorHAnsi" w:hAnsiTheme="minorHAnsi" w:cs="Arial"/>
          <w:sz w:val="24"/>
          <w:szCs w:val="24"/>
        </w:rPr>
      </w:pPr>
      <w:r w:rsidRPr="00AE5AE2">
        <w:rPr>
          <w:rFonts w:asciiTheme="minorHAnsi" w:hAnsiTheme="minorHAnsi" w:cs="Arial"/>
          <w:sz w:val="24"/>
          <w:szCs w:val="24"/>
        </w:rPr>
        <w:t>Medidas alternativas e interdisciplinares são mais importantes e eficazes que medidas repressivas. Repressão policial, legislação mais severa, construção de prisões nunca foi nem nunca serão soluções. Investimentos do Estado no respeito e garantia dos direitos fundamentais e sociais, garantidos pela Declaração Universal dos Direitos Humanos e pela Magna Carta, além de uma comunidade solidária que colabore com a segurança pública, são ações que contribuem para a prevenção e diminuição da criminalidade.</w:t>
      </w:r>
    </w:p>
    <w:p w:rsidR="00B41865" w:rsidRPr="00AE5AE2" w:rsidRDefault="00B41865" w:rsidP="00747E5A">
      <w:pPr>
        <w:spacing w:line="276" w:lineRule="auto"/>
        <w:ind w:firstLine="1418"/>
        <w:jc w:val="both"/>
        <w:rPr>
          <w:rFonts w:asciiTheme="minorHAnsi" w:hAnsiTheme="minorHAnsi" w:cs="Arial"/>
          <w:sz w:val="24"/>
          <w:szCs w:val="24"/>
        </w:rPr>
      </w:pPr>
    </w:p>
    <w:p w:rsidR="00974DA9" w:rsidRPr="00AE5AE2" w:rsidRDefault="00974DA9" w:rsidP="00747E5A">
      <w:pPr>
        <w:spacing w:line="276" w:lineRule="auto"/>
        <w:ind w:firstLine="1418"/>
        <w:jc w:val="both"/>
        <w:rPr>
          <w:rFonts w:asciiTheme="minorHAnsi" w:hAnsiTheme="minorHAnsi" w:cs="Times"/>
          <w:sz w:val="24"/>
          <w:szCs w:val="24"/>
        </w:rPr>
      </w:pPr>
    </w:p>
    <w:p w:rsidR="00974DA9" w:rsidRPr="00AE5AE2" w:rsidRDefault="00AB25BB" w:rsidP="00747E5A">
      <w:pPr>
        <w:spacing w:line="276" w:lineRule="auto"/>
        <w:ind w:firstLine="1418"/>
        <w:jc w:val="both"/>
        <w:rPr>
          <w:rFonts w:asciiTheme="minorHAnsi" w:hAnsiTheme="minorHAnsi" w:cs="Times"/>
          <w:sz w:val="24"/>
          <w:szCs w:val="24"/>
        </w:rPr>
      </w:pPr>
      <w:r w:rsidRPr="00AE5AE2">
        <w:rPr>
          <w:rFonts w:asciiTheme="minorHAnsi" w:hAnsiTheme="minorHAnsi" w:cs="Times"/>
          <w:sz w:val="24"/>
          <w:szCs w:val="24"/>
        </w:rPr>
        <w:t> </w:t>
      </w:r>
    </w:p>
    <w:p w:rsidR="00747E5A" w:rsidRDefault="00747E5A" w:rsidP="00747E5A">
      <w:pPr>
        <w:spacing w:line="276" w:lineRule="auto"/>
        <w:ind w:firstLine="1418"/>
        <w:jc w:val="center"/>
        <w:rPr>
          <w:rFonts w:asciiTheme="minorHAnsi" w:hAnsiTheme="minorHAnsi"/>
          <w:b/>
          <w:sz w:val="24"/>
          <w:szCs w:val="24"/>
        </w:rPr>
      </w:pPr>
      <w:bookmarkStart w:id="2" w:name="page3"/>
      <w:bookmarkEnd w:id="2"/>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6A52F6" w:rsidRDefault="00AB25BB" w:rsidP="00747E5A">
      <w:pPr>
        <w:spacing w:line="276" w:lineRule="auto"/>
        <w:jc w:val="center"/>
        <w:rPr>
          <w:rFonts w:asciiTheme="minorHAnsi" w:hAnsiTheme="minorHAnsi"/>
          <w:b/>
          <w:sz w:val="24"/>
          <w:szCs w:val="24"/>
        </w:rPr>
      </w:pPr>
      <w:r w:rsidRPr="00AE5AE2">
        <w:rPr>
          <w:rFonts w:asciiTheme="minorHAnsi" w:hAnsiTheme="minorHAnsi"/>
          <w:b/>
          <w:sz w:val="24"/>
          <w:szCs w:val="24"/>
        </w:rPr>
        <w:t>PROJETO DE LEI Nº</w:t>
      </w:r>
    </w:p>
    <w:p w:rsidR="00747E5A" w:rsidRDefault="00747E5A" w:rsidP="00747E5A">
      <w:pPr>
        <w:spacing w:line="276" w:lineRule="auto"/>
        <w:ind w:firstLine="1418"/>
        <w:jc w:val="center"/>
        <w:rPr>
          <w:rFonts w:asciiTheme="minorHAnsi" w:hAnsiTheme="minorHAnsi"/>
          <w:b/>
          <w:sz w:val="24"/>
          <w:szCs w:val="24"/>
        </w:rPr>
      </w:pPr>
    </w:p>
    <w:p w:rsidR="00747E5A" w:rsidRDefault="00747E5A" w:rsidP="00747E5A">
      <w:pPr>
        <w:spacing w:line="276" w:lineRule="auto"/>
        <w:ind w:firstLine="1418"/>
        <w:jc w:val="center"/>
        <w:rPr>
          <w:rFonts w:asciiTheme="minorHAnsi" w:hAnsiTheme="minorHAnsi"/>
          <w:b/>
          <w:sz w:val="24"/>
          <w:szCs w:val="24"/>
        </w:rPr>
      </w:pPr>
    </w:p>
    <w:p w:rsidR="00B41865" w:rsidRPr="00AE5AE2" w:rsidRDefault="00AB25BB" w:rsidP="00747E5A">
      <w:pPr>
        <w:spacing w:line="276" w:lineRule="auto"/>
        <w:ind w:left="3402" w:right="-539"/>
        <w:jc w:val="both"/>
        <w:rPr>
          <w:rFonts w:asciiTheme="minorHAnsi" w:hAnsiTheme="minorHAnsi" w:cs="Arial"/>
          <w:b/>
          <w:sz w:val="24"/>
          <w:szCs w:val="24"/>
        </w:rPr>
      </w:pPr>
      <w:r w:rsidRPr="00AE5AE2">
        <w:rPr>
          <w:rFonts w:asciiTheme="minorHAnsi" w:hAnsiTheme="minorHAnsi" w:cs="Arial"/>
          <w:b/>
          <w:sz w:val="24"/>
          <w:szCs w:val="24"/>
        </w:rPr>
        <w:t>INSTITUI A CAMPANHA DE PREVENÇÃO PRIMÁRIA NO COMBATE À CRIMINALIDADE.</w:t>
      </w:r>
    </w:p>
    <w:p w:rsidR="00B41865" w:rsidRPr="00AE5AE2" w:rsidRDefault="00B41865" w:rsidP="00747E5A">
      <w:pPr>
        <w:spacing w:line="276" w:lineRule="auto"/>
        <w:ind w:firstLine="1418"/>
        <w:jc w:val="both"/>
        <w:rPr>
          <w:rFonts w:asciiTheme="minorHAnsi" w:hAnsiTheme="minorHAnsi" w:cs="Arial"/>
          <w:b/>
          <w:sz w:val="24"/>
          <w:szCs w:val="24"/>
        </w:rPr>
      </w:pPr>
    </w:p>
    <w:p w:rsidR="00B41865" w:rsidRPr="00AE5AE2" w:rsidRDefault="00B41865" w:rsidP="00747E5A">
      <w:pPr>
        <w:spacing w:line="276" w:lineRule="auto"/>
        <w:ind w:firstLine="1418"/>
        <w:jc w:val="both"/>
        <w:rPr>
          <w:rFonts w:asciiTheme="minorHAnsi" w:hAnsiTheme="minorHAnsi" w:cs="Arial"/>
          <w:sz w:val="24"/>
          <w:szCs w:val="24"/>
        </w:rPr>
      </w:pPr>
    </w:p>
    <w:p w:rsidR="00B41865" w:rsidRPr="00AE5AE2" w:rsidRDefault="00B41865" w:rsidP="00747E5A">
      <w:pPr>
        <w:spacing w:line="276" w:lineRule="auto"/>
        <w:ind w:firstLine="1418"/>
        <w:jc w:val="both"/>
        <w:rPr>
          <w:rFonts w:asciiTheme="minorHAnsi" w:hAnsiTheme="minorHAnsi" w:cs="Arial"/>
          <w:sz w:val="24"/>
          <w:szCs w:val="24"/>
        </w:rPr>
      </w:pPr>
    </w:p>
    <w:p w:rsidR="00B41865" w:rsidRPr="00AE5AE2" w:rsidRDefault="00AB25BB" w:rsidP="002139C3">
      <w:pPr>
        <w:spacing w:line="276" w:lineRule="auto"/>
        <w:ind w:left="709" w:right="20" w:hanging="709"/>
        <w:jc w:val="both"/>
        <w:rPr>
          <w:rFonts w:asciiTheme="minorHAnsi" w:hAnsiTheme="minorHAnsi" w:cs="Arial"/>
          <w:sz w:val="24"/>
          <w:szCs w:val="24"/>
        </w:rPr>
      </w:pPr>
      <w:r w:rsidRPr="00AE5AE2">
        <w:rPr>
          <w:rFonts w:asciiTheme="minorHAnsi" w:hAnsiTheme="minorHAnsi" w:cs="Arial"/>
          <w:b/>
          <w:sz w:val="24"/>
          <w:szCs w:val="24"/>
        </w:rPr>
        <w:t>Art. 1</w:t>
      </w:r>
      <w:r w:rsidRPr="00AE5AE2">
        <w:rPr>
          <w:rFonts w:asciiTheme="minorHAnsi" w:hAnsiTheme="minorHAnsi" w:cs="Arial"/>
          <w:b/>
          <w:sz w:val="24"/>
          <w:szCs w:val="24"/>
          <w:vertAlign w:val="superscript"/>
        </w:rPr>
        <w:t>o</w:t>
      </w:r>
      <w:r w:rsidRPr="00AE5AE2">
        <w:rPr>
          <w:rFonts w:asciiTheme="minorHAnsi" w:hAnsiTheme="minorHAnsi" w:cs="Arial"/>
          <w:b/>
          <w:sz w:val="24"/>
          <w:szCs w:val="24"/>
        </w:rPr>
        <w:t xml:space="preserve">. </w:t>
      </w:r>
      <w:r w:rsidRPr="00AE5AE2">
        <w:rPr>
          <w:rFonts w:asciiTheme="minorHAnsi" w:hAnsiTheme="minorHAnsi" w:cs="Arial"/>
          <w:sz w:val="24"/>
          <w:szCs w:val="24"/>
        </w:rPr>
        <w:t>É instituída a</w:t>
      </w:r>
      <w:r w:rsidRPr="00AE5AE2">
        <w:rPr>
          <w:rFonts w:asciiTheme="minorHAnsi" w:hAnsiTheme="minorHAnsi" w:cs="Arial"/>
          <w:b/>
          <w:sz w:val="24"/>
          <w:szCs w:val="24"/>
        </w:rPr>
        <w:t xml:space="preserve"> Campanha de Prevenção Primária no Combate à Criminalidade</w:t>
      </w:r>
      <w:r w:rsidRPr="00AE5AE2">
        <w:rPr>
          <w:rFonts w:asciiTheme="minorHAnsi" w:hAnsiTheme="minorHAnsi" w:cs="Arial"/>
          <w:sz w:val="24"/>
          <w:szCs w:val="24"/>
        </w:rPr>
        <w:t>, a ser promovida pela sociedade civil organizada, com o objetivo de conscientizar a</w:t>
      </w:r>
      <w:r w:rsidRPr="00AE5AE2">
        <w:rPr>
          <w:rFonts w:asciiTheme="minorHAnsi" w:hAnsiTheme="minorHAnsi" w:cs="Arial"/>
          <w:b/>
          <w:sz w:val="24"/>
          <w:szCs w:val="24"/>
        </w:rPr>
        <w:t xml:space="preserve"> </w:t>
      </w:r>
      <w:r w:rsidRPr="00AE5AE2">
        <w:rPr>
          <w:rFonts w:asciiTheme="minorHAnsi" w:hAnsiTheme="minorHAnsi" w:cs="Arial"/>
          <w:sz w:val="24"/>
          <w:szCs w:val="24"/>
        </w:rPr>
        <w:t>população sobre a importância dessa prevenção.</w:t>
      </w:r>
    </w:p>
    <w:p w:rsidR="00B41865" w:rsidRPr="00AE5AE2" w:rsidRDefault="00B41865" w:rsidP="002139C3">
      <w:pPr>
        <w:spacing w:line="276" w:lineRule="auto"/>
        <w:ind w:left="709" w:hanging="709"/>
        <w:jc w:val="both"/>
        <w:rPr>
          <w:rFonts w:asciiTheme="minorHAnsi" w:hAnsiTheme="minorHAnsi" w:cs="Arial"/>
          <w:sz w:val="24"/>
          <w:szCs w:val="24"/>
        </w:rPr>
      </w:pPr>
    </w:p>
    <w:p w:rsidR="00B41865" w:rsidRPr="00AE5AE2" w:rsidRDefault="00AB25BB" w:rsidP="002139C3">
      <w:pPr>
        <w:tabs>
          <w:tab w:val="left" w:pos="2982"/>
        </w:tabs>
        <w:spacing w:line="276" w:lineRule="auto"/>
        <w:ind w:left="709" w:right="20" w:hanging="709"/>
        <w:jc w:val="both"/>
        <w:rPr>
          <w:rFonts w:asciiTheme="minorHAnsi" w:hAnsiTheme="minorHAnsi" w:cs="Arial"/>
          <w:b/>
          <w:sz w:val="24"/>
          <w:szCs w:val="24"/>
        </w:rPr>
      </w:pPr>
      <w:r>
        <w:rPr>
          <w:rFonts w:asciiTheme="minorHAnsi" w:hAnsiTheme="minorHAnsi" w:cs="Arial"/>
          <w:b/>
          <w:sz w:val="24"/>
          <w:szCs w:val="24"/>
        </w:rPr>
        <w:t>§</w:t>
      </w:r>
      <w:r w:rsidRPr="00AE5AE2">
        <w:rPr>
          <w:rFonts w:asciiTheme="minorHAnsi" w:hAnsiTheme="minorHAnsi" w:cs="Arial"/>
          <w:b/>
          <w:sz w:val="24"/>
          <w:szCs w:val="24"/>
        </w:rPr>
        <w:t>1</w:t>
      </w:r>
      <w:r w:rsidRPr="00AE5AE2">
        <w:rPr>
          <w:rFonts w:asciiTheme="minorHAnsi" w:hAnsiTheme="minorHAnsi" w:cs="Arial"/>
          <w:b/>
          <w:sz w:val="24"/>
          <w:szCs w:val="24"/>
          <w:vertAlign w:val="superscript"/>
        </w:rPr>
        <w:t>o</w:t>
      </w:r>
      <w:r w:rsidRPr="00AE5AE2">
        <w:rPr>
          <w:rFonts w:asciiTheme="minorHAnsi" w:hAnsiTheme="minorHAnsi" w:cs="Arial"/>
          <w:b/>
          <w:sz w:val="24"/>
          <w:szCs w:val="24"/>
        </w:rPr>
        <w:t xml:space="preserve">. </w:t>
      </w:r>
      <w:r w:rsidRPr="00AE5AE2">
        <w:rPr>
          <w:rFonts w:asciiTheme="minorHAnsi" w:hAnsiTheme="minorHAnsi" w:cs="Arial"/>
          <w:sz w:val="24"/>
          <w:szCs w:val="24"/>
        </w:rPr>
        <w:t>Para os efeitos desta lei, considera-se prevenção primária no combate à</w:t>
      </w:r>
      <w:r w:rsidRPr="00AE5AE2">
        <w:rPr>
          <w:rFonts w:asciiTheme="minorHAnsi" w:hAnsiTheme="minorHAnsi" w:cs="Arial"/>
          <w:b/>
          <w:sz w:val="24"/>
          <w:szCs w:val="24"/>
        </w:rPr>
        <w:t xml:space="preserve"> </w:t>
      </w:r>
      <w:r w:rsidRPr="00AE5AE2">
        <w:rPr>
          <w:rFonts w:asciiTheme="minorHAnsi" w:hAnsiTheme="minorHAnsi" w:cs="Arial"/>
          <w:sz w:val="24"/>
          <w:szCs w:val="24"/>
        </w:rPr>
        <w:t>criminalidade o desenvolvimento da capacidade da sociedade para superar conflitos de modo produtivo, mediante a melhoria da qualidade de vida, com disponibilização de boa educação, moradia digna, trabalho e inserção social.</w:t>
      </w:r>
    </w:p>
    <w:p w:rsidR="00B41865" w:rsidRPr="00AE5AE2" w:rsidRDefault="00B41865" w:rsidP="002139C3">
      <w:pPr>
        <w:spacing w:line="276" w:lineRule="auto"/>
        <w:ind w:left="709" w:hanging="709"/>
        <w:jc w:val="both"/>
        <w:rPr>
          <w:rFonts w:asciiTheme="minorHAnsi" w:hAnsiTheme="minorHAnsi" w:cs="Arial"/>
          <w:b/>
          <w:sz w:val="24"/>
          <w:szCs w:val="24"/>
        </w:rPr>
      </w:pPr>
    </w:p>
    <w:p w:rsidR="00B41865" w:rsidRPr="00AE5AE2" w:rsidRDefault="00AB25BB" w:rsidP="002139C3">
      <w:pPr>
        <w:tabs>
          <w:tab w:val="left" w:pos="2991"/>
        </w:tabs>
        <w:spacing w:line="276" w:lineRule="auto"/>
        <w:ind w:left="709" w:hanging="709"/>
        <w:jc w:val="both"/>
        <w:rPr>
          <w:rFonts w:asciiTheme="minorHAnsi" w:hAnsiTheme="minorHAnsi" w:cs="Arial"/>
          <w:b/>
          <w:sz w:val="24"/>
          <w:szCs w:val="24"/>
        </w:rPr>
      </w:pPr>
      <w:r>
        <w:rPr>
          <w:rFonts w:asciiTheme="minorHAnsi" w:hAnsiTheme="minorHAnsi" w:cs="Arial"/>
          <w:b/>
          <w:sz w:val="24"/>
          <w:szCs w:val="24"/>
        </w:rPr>
        <w:t>§</w:t>
      </w:r>
      <w:r w:rsidRPr="00AE5AE2">
        <w:rPr>
          <w:rFonts w:asciiTheme="minorHAnsi" w:hAnsiTheme="minorHAnsi" w:cs="Arial"/>
          <w:b/>
          <w:sz w:val="24"/>
          <w:szCs w:val="24"/>
        </w:rPr>
        <w:t>2</w:t>
      </w:r>
      <w:r w:rsidRPr="00AE5AE2">
        <w:rPr>
          <w:rFonts w:asciiTheme="minorHAnsi" w:hAnsiTheme="minorHAnsi" w:cs="Arial"/>
          <w:b/>
          <w:sz w:val="24"/>
          <w:szCs w:val="24"/>
          <w:vertAlign w:val="superscript"/>
        </w:rPr>
        <w:t>o</w:t>
      </w:r>
      <w:r w:rsidRPr="00AE5AE2">
        <w:rPr>
          <w:rFonts w:asciiTheme="minorHAnsi" w:hAnsiTheme="minorHAnsi" w:cs="Arial"/>
          <w:b/>
          <w:sz w:val="24"/>
          <w:szCs w:val="24"/>
        </w:rPr>
        <w:t xml:space="preserve">. </w:t>
      </w:r>
      <w:r w:rsidRPr="00AE5AE2">
        <w:rPr>
          <w:rFonts w:asciiTheme="minorHAnsi" w:hAnsiTheme="minorHAnsi" w:cs="Arial"/>
          <w:sz w:val="24"/>
          <w:szCs w:val="24"/>
        </w:rPr>
        <w:t>A</w:t>
      </w:r>
      <w:r w:rsidRPr="00AE5AE2">
        <w:rPr>
          <w:rFonts w:asciiTheme="minorHAnsi" w:hAnsiTheme="minorHAnsi" w:cs="Arial"/>
          <w:b/>
          <w:sz w:val="24"/>
          <w:szCs w:val="24"/>
        </w:rPr>
        <w:t xml:space="preserve"> Campanha </w:t>
      </w:r>
      <w:r w:rsidRPr="00AE5AE2">
        <w:rPr>
          <w:rFonts w:asciiTheme="minorHAnsi" w:hAnsiTheme="minorHAnsi" w:cs="Arial"/>
          <w:sz w:val="24"/>
          <w:szCs w:val="24"/>
        </w:rPr>
        <w:t>será realizada por meio de mensagens, manifestações e</w:t>
      </w:r>
      <w:r w:rsidRPr="00AE5AE2">
        <w:rPr>
          <w:rFonts w:asciiTheme="minorHAnsi" w:hAnsiTheme="minorHAnsi" w:cs="Arial"/>
          <w:b/>
          <w:sz w:val="24"/>
          <w:szCs w:val="24"/>
        </w:rPr>
        <w:t xml:space="preserve"> </w:t>
      </w:r>
      <w:r w:rsidRPr="00AE5AE2">
        <w:rPr>
          <w:rFonts w:asciiTheme="minorHAnsi" w:hAnsiTheme="minorHAnsi" w:cs="Arial"/>
          <w:sz w:val="24"/>
          <w:szCs w:val="24"/>
        </w:rPr>
        <w:t>eventos para orientação e conscientização da população.</w:t>
      </w:r>
    </w:p>
    <w:p w:rsidR="00B41865" w:rsidRPr="00AE5AE2" w:rsidRDefault="00B41865" w:rsidP="002139C3">
      <w:pPr>
        <w:spacing w:line="276" w:lineRule="auto"/>
        <w:ind w:left="709" w:hanging="709"/>
        <w:jc w:val="both"/>
        <w:rPr>
          <w:rFonts w:asciiTheme="minorHAnsi" w:hAnsiTheme="minorHAnsi" w:cs="Arial"/>
          <w:sz w:val="24"/>
          <w:szCs w:val="24"/>
        </w:rPr>
      </w:pPr>
    </w:p>
    <w:p w:rsidR="00B41865" w:rsidRPr="00AE5AE2" w:rsidRDefault="00AB25BB" w:rsidP="002139C3">
      <w:pPr>
        <w:spacing w:line="276" w:lineRule="auto"/>
        <w:ind w:left="709" w:hanging="709"/>
        <w:jc w:val="both"/>
        <w:rPr>
          <w:rFonts w:asciiTheme="minorHAnsi" w:hAnsiTheme="minorHAnsi" w:cs="Arial"/>
          <w:sz w:val="24"/>
          <w:szCs w:val="24"/>
        </w:rPr>
      </w:pPr>
      <w:r w:rsidRPr="00AE5AE2">
        <w:rPr>
          <w:rFonts w:asciiTheme="minorHAnsi" w:hAnsiTheme="minorHAnsi" w:cs="Arial"/>
          <w:b/>
          <w:sz w:val="24"/>
          <w:szCs w:val="24"/>
        </w:rPr>
        <w:t>Art. 2</w:t>
      </w:r>
      <w:r w:rsidRPr="00AE5AE2">
        <w:rPr>
          <w:rFonts w:asciiTheme="minorHAnsi" w:hAnsiTheme="minorHAnsi" w:cs="Arial"/>
          <w:b/>
          <w:sz w:val="24"/>
          <w:szCs w:val="24"/>
          <w:vertAlign w:val="superscript"/>
        </w:rPr>
        <w:t>o</w:t>
      </w:r>
      <w:r w:rsidRPr="00AE5AE2">
        <w:rPr>
          <w:rFonts w:asciiTheme="minorHAnsi" w:hAnsiTheme="minorHAnsi" w:cs="Arial"/>
          <w:b/>
          <w:sz w:val="24"/>
          <w:szCs w:val="24"/>
        </w:rPr>
        <w:t xml:space="preserve">. </w:t>
      </w:r>
      <w:r w:rsidRPr="00AE5AE2">
        <w:rPr>
          <w:rFonts w:asciiTheme="minorHAnsi" w:hAnsiTheme="minorHAnsi" w:cs="Arial"/>
          <w:sz w:val="24"/>
          <w:szCs w:val="24"/>
        </w:rPr>
        <w:t>Esta lei entra em vigor na data de sua publicação.</w:t>
      </w:r>
    </w:p>
    <w:p w:rsidR="00B41865" w:rsidRPr="00B41865" w:rsidRDefault="00B41865" w:rsidP="00747E5A">
      <w:pPr>
        <w:spacing w:line="200" w:lineRule="exact"/>
        <w:ind w:firstLine="1418"/>
        <w:rPr>
          <w:rFonts w:ascii="Calibri" w:hAnsi="Calibri" w:cs="Arial"/>
          <w:sz w:val="24"/>
          <w:szCs w:val="24"/>
        </w:rPr>
      </w:pPr>
    </w:p>
    <w:p w:rsidR="00B41865" w:rsidRPr="00B41865" w:rsidRDefault="00B41865" w:rsidP="00747E5A">
      <w:pPr>
        <w:spacing w:line="200" w:lineRule="exact"/>
        <w:ind w:firstLine="1418"/>
        <w:rPr>
          <w:rFonts w:ascii="Calibri" w:hAnsi="Calibri" w:cs="Arial"/>
          <w:sz w:val="24"/>
          <w:szCs w:val="24"/>
        </w:rPr>
      </w:pPr>
    </w:p>
    <w:p w:rsidR="00974DA9" w:rsidRPr="00974DA9" w:rsidRDefault="00974DA9" w:rsidP="00747E5A">
      <w:pPr>
        <w:ind w:firstLine="1418"/>
        <w:jc w:val="center"/>
        <w:rPr>
          <w:rFonts w:ascii="Calibri" w:hAnsi="Calibri" w:cs="Times"/>
          <w:sz w:val="24"/>
          <w:szCs w:val="24"/>
        </w:rPr>
      </w:pPr>
    </w:p>
    <w:p w:rsidR="00974DA9" w:rsidRPr="00974DA9" w:rsidRDefault="00974DA9" w:rsidP="00974DA9">
      <w:pPr>
        <w:jc w:val="both"/>
        <w:rPr>
          <w:rFonts w:ascii="Calibri" w:hAnsi="Calibri" w:cs="Times"/>
          <w:sz w:val="24"/>
          <w:szCs w:val="24"/>
        </w:rPr>
      </w:pPr>
    </w:p>
    <w:p w:rsidR="00BD31C1" w:rsidRDefault="00AB25BB" w:rsidP="00974DA9">
      <w:pPr>
        <w:suppressAutoHyphens/>
        <w:spacing w:line="360" w:lineRule="auto"/>
        <w:ind w:left="708" w:firstLine="708"/>
        <w:jc w:val="center"/>
        <w:rPr>
          <w:rFonts w:ascii="Calibri" w:eastAsia="Calibri" w:hAnsi="Calibri" w:cs="Arial"/>
          <w:sz w:val="24"/>
          <w:szCs w:val="24"/>
          <w:lang w:eastAsia="zh-CN"/>
        </w:rPr>
      </w:pPr>
      <w:r w:rsidRPr="00974DA9">
        <w:rPr>
          <w:rFonts w:ascii="Calibri" w:hAnsi="Calibri" w:cs="Times"/>
          <w:color w:val="000000"/>
          <w:sz w:val="24"/>
          <w:szCs w:val="24"/>
        </w:rPr>
        <w:br/>
      </w:r>
    </w:p>
    <w:p w:rsidR="007C51C0" w:rsidRPr="00BD31C1" w:rsidRDefault="007C51C0" w:rsidP="00974DA9">
      <w:pPr>
        <w:suppressAutoHyphens/>
        <w:spacing w:line="360" w:lineRule="auto"/>
        <w:ind w:left="708" w:firstLine="708"/>
        <w:jc w:val="center"/>
        <w:rPr>
          <w:rFonts w:ascii="Calibri" w:eastAsia="Calibri" w:hAnsi="Calibri" w:cs="Arial"/>
          <w:sz w:val="24"/>
          <w:szCs w:val="24"/>
          <w:lang w:eastAsia="zh-CN"/>
        </w:rPr>
      </w:pPr>
    </w:p>
    <w:p w:rsidR="00BD31C1" w:rsidRPr="00BD31C1" w:rsidRDefault="00BD31C1" w:rsidP="00BD31C1">
      <w:pPr>
        <w:suppressAutoHyphens/>
        <w:spacing w:line="360" w:lineRule="auto"/>
        <w:jc w:val="both"/>
        <w:rPr>
          <w:rFonts w:ascii="Calibri" w:eastAsia="Calibri" w:hAnsi="Calibri" w:cs="Arial"/>
          <w:sz w:val="24"/>
          <w:szCs w:val="24"/>
          <w:lang w:eastAsia="zh-CN"/>
        </w:rPr>
      </w:pPr>
    </w:p>
    <w:p w:rsidR="00D85739" w:rsidRPr="00D85739" w:rsidRDefault="00AB25BB" w:rsidP="00BD31C1">
      <w:pPr>
        <w:jc w:val="center"/>
        <w:rPr>
          <w:rFonts w:ascii="Calibri" w:hAnsi="Calibri" w:cs="Arial"/>
          <w:sz w:val="24"/>
          <w:szCs w:val="24"/>
        </w:rPr>
      </w:pPr>
      <w:r w:rsidRPr="00BD31C1">
        <w:rPr>
          <w:rFonts w:ascii="Calibri" w:eastAsia="Calibri" w:hAnsi="Calibri" w:cs="Arial"/>
          <w:sz w:val="24"/>
          <w:szCs w:val="24"/>
          <w:lang w:eastAsia="zh-CN"/>
        </w:rPr>
        <w:tab/>
      </w:r>
      <w:r w:rsidRPr="00BD31C1">
        <w:rPr>
          <w:rFonts w:ascii="Calibri" w:eastAsia="Calibri" w:hAnsi="Calibri" w:cs="Arial"/>
          <w:sz w:val="24"/>
          <w:szCs w:val="24"/>
          <w:lang w:eastAsia="zh-CN"/>
        </w:rPr>
        <w:tab/>
      </w:r>
      <w:r w:rsidR="00C42248" w:rsidRPr="00621337">
        <w:rPr>
          <w:rFonts w:ascii="Calibri" w:hAnsi="Calibri" w:cs="Arial"/>
          <w:color w:val="000000"/>
          <w:sz w:val="24"/>
          <w:szCs w:val="24"/>
        </w:rPr>
        <w:br/>
      </w:r>
    </w:p>
    <w:p w:rsidR="00D85739" w:rsidRPr="00D85739" w:rsidRDefault="00D85739" w:rsidP="00D85739">
      <w:pPr>
        <w:jc w:val="both"/>
        <w:rPr>
          <w:rFonts w:ascii="Calibri" w:hAnsi="Calibri" w:cs="Arial"/>
          <w:sz w:val="24"/>
          <w:szCs w:val="24"/>
        </w:rPr>
      </w:pPr>
    </w:p>
    <w:p w:rsidR="00D85739" w:rsidRPr="00D85739" w:rsidRDefault="00D85739" w:rsidP="00D85739">
      <w:pPr>
        <w:jc w:val="center"/>
        <w:rPr>
          <w:rFonts w:ascii="Calibri" w:hAnsi="Calibri" w:cs="Arial"/>
          <w:sz w:val="24"/>
          <w:szCs w:val="24"/>
        </w:rPr>
      </w:pPr>
    </w:p>
    <w:p w:rsidR="00B911E0" w:rsidRPr="000D55D1" w:rsidRDefault="00B911E0" w:rsidP="00296C8F">
      <w:pPr>
        <w:spacing w:line="200" w:lineRule="exact"/>
        <w:jc w:val="center"/>
        <w:rPr>
          <w:rFonts w:ascii="Calibri" w:hAnsi="Calibri"/>
          <w:sz w:val="24"/>
          <w:szCs w:val="24"/>
        </w:rPr>
      </w:pPr>
    </w:p>
    <w:sectPr w:rsidR="00B911E0" w:rsidRPr="000D55D1" w:rsidSect="00FB56C6">
      <w:headerReference w:type="default" r:id="rId8"/>
      <w:footerReference w:type="default" r:id="rId9"/>
      <w:pgSz w:w="12242" w:h="15842" w:code="1"/>
      <w:pgMar w:top="1630" w:right="1701" w:bottom="851" w:left="1701" w:header="680"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074" w:rsidRDefault="00751074">
      <w:r>
        <w:separator/>
      </w:r>
    </w:p>
  </w:endnote>
  <w:endnote w:type="continuationSeparator" w:id="0">
    <w:p w:rsidR="00751074" w:rsidRDefault="0075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187866493"/>
      <w:docPartObj>
        <w:docPartGallery w:val="Page Numbers (Top of Page)"/>
        <w:docPartUnique/>
      </w:docPartObj>
    </w:sdtPr>
    <w:sdtEndPr/>
    <w:sdtContent>
      <w:sdt>
        <w:sdtPr>
          <w:id w:val="252092309"/>
          <w:docPartObj>
            <w:docPartGallery w:val="Page Numbers (Top of Page)"/>
            <w:docPartUnique/>
          </w:docPartObj>
        </w:sdtPr>
        <w:sdtContent>
          <w:p w:rsidR="00064A82" w:rsidRDefault="00064A82" w:rsidP="00064A82">
            <w:pPr>
              <w:pStyle w:val="Rodap"/>
              <w:jc w:val="right"/>
              <w:rPr>
                <w:rFonts w:ascii="Calibri" w:hAnsi="Calibri" w:cs="Calibri"/>
                <w:sz w:val="18"/>
                <w:szCs w:val="18"/>
              </w:rPr>
            </w:pPr>
            <w:r>
              <w:rPr>
                <w:rFonts w:ascii="Calibri" w:hAnsi="Calibri" w:cs="Calibri"/>
                <w:sz w:val="18"/>
                <w:szCs w:val="18"/>
              </w:rPr>
              <w:t xml:space="preserve">Indicação nº </w:t>
            </w:r>
            <w:r>
              <w:rPr>
                <w:rFonts w:ascii="Calibri" w:hAnsi="Calibri" w:cs="Calibri"/>
                <w:sz w:val="18"/>
                <w:szCs w:val="18"/>
              </w:rPr>
              <w:t>119</w:t>
            </w:r>
            <w:r>
              <w:rPr>
                <w:rFonts w:ascii="Calibri" w:hAnsi="Calibri" w:cs="Calibri"/>
                <w:sz w:val="18"/>
                <w:szCs w:val="18"/>
              </w:rPr>
              <w:t xml:space="preserve">/2022 da 4ª S. O. </w:t>
            </w:r>
          </w:p>
          <w:p w:rsidR="00064A82" w:rsidRDefault="00064A82" w:rsidP="00064A82">
            <w:pPr>
              <w:pStyle w:val="Rodap"/>
              <w:jc w:val="right"/>
            </w:pPr>
            <w:r>
              <w:rPr>
                <w:rFonts w:ascii="Calibri" w:hAnsi="Calibri" w:cs="Calibri"/>
                <w:sz w:val="18"/>
                <w:szCs w:val="18"/>
              </w:rPr>
              <w:t xml:space="preserve">Página </w:t>
            </w:r>
            <w:r>
              <w:rPr>
                <w:rFonts w:ascii="Calibri" w:hAnsi="Calibri" w:cs="Calibri"/>
                <w:b/>
                <w:bCs/>
                <w:sz w:val="18"/>
                <w:szCs w:val="18"/>
              </w:rPr>
              <w:fldChar w:fldCharType="begin"/>
            </w:r>
            <w:r>
              <w:rPr>
                <w:rFonts w:ascii="Calibri" w:hAnsi="Calibri" w:cs="Calibri"/>
                <w:b/>
                <w:bCs/>
                <w:sz w:val="18"/>
                <w:szCs w:val="18"/>
              </w:rPr>
              <w:instrText>PAGE</w:instrText>
            </w:r>
            <w:r>
              <w:rPr>
                <w:rFonts w:ascii="Calibri" w:hAnsi="Calibri" w:cs="Calibri"/>
                <w:b/>
                <w:bCs/>
                <w:sz w:val="18"/>
                <w:szCs w:val="18"/>
              </w:rPr>
              <w:fldChar w:fldCharType="separate"/>
            </w:r>
            <w:r>
              <w:rPr>
                <w:rFonts w:ascii="Calibri" w:hAnsi="Calibri" w:cs="Calibri"/>
                <w:b/>
                <w:bCs/>
                <w:noProof/>
                <w:sz w:val="18"/>
                <w:szCs w:val="18"/>
              </w:rPr>
              <w:t>1</w:t>
            </w:r>
            <w:r>
              <w:rPr>
                <w:rFonts w:ascii="Calibri" w:hAnsi="Calibri" w:cs="Calibri"/>
                <w:b/>
                <w:bCs/>
                <w:sz w:val="18"/>
                <w:szCs w:val="18"/>
              </w:rPr>
              <w:fldChar w:fldCharType="end"/>
            </w:r>
            <w:r>
              <w:rPr>
                <w:rFonts w:ascii="Calibri" w:hAnsi="Calibri" w:cs="Calibri"/>
                <w:sz w:val="18"/>
                <w:szCs w:val="18"/>
              </w:rPr>
              <w:t xml:space="preserve"> de </w:t>
            </w:r>
            <w:r>
              <w:rPr>
                <w:rFonts w:ascii="Calibri" w:hAnsi="Calibri" w:cs="Calibri"/>
                <w:b/>
                <w:bCs/>
                <w:sz w:val="18"/>
                <w:szCs w:val="18"/>
              </w:rPr>
              <w:fldChar w:fldCharType="begin"/>
            </w:r>
            <w:r>
              <w:rPr>
                <w:rFonts w:ascii="Calibri" w:hAnsi="Calibri" w:cs="Calibri"/>
                <w:b/>
                <w:bCs/>
                <w:sz w:val="18"/>
                <w:szCs w:val="18"/>
              </w:rPr>
              <w:instrText>NUMPAGES</w:instrText>
            </w:r>
            <w:r>
              <w:rPr>
                <w:rFonts w:ascii="Calibri" w:hAnsi="Calibri" w:cs="Calibri"/>
                <w:b/>
                <w:bCs/>
                <w:sz w:val="18"/>
                <w:szCs w:val="18"/>
              </w:rPr>
              <w:fldChar w:fldCharType="separate"/>
            </w:r>
            <w:r>
              <w:rPr>
                <w:rFonts w:ascii="Calibri" w:hAnsi="Calibri" w:cs="Calibri"/>
                <w:b/>
                <w:bCs/>
                <w:noProof/>
                <w:sz w:val="18"/>
                <w:szCs w:val="18"/>
              </w:rPr>
              <w:t>5</w:t>
            </w:r>
            <w:r>
              <w:rPr>
                <w:rFonts w:ascii="Calibri" w:hAnsi="Calibri" w:cs="Calibri"/>
                <w:b/>
                <w:bCs/>
                <w:sz w:val="18"/>
                <w:szCs w:val="18"/>
              </w:rPr>
              <w:fldChar w:fldCharType="end"/>
            </w:r>
          </w:p>
        </w:sdtContent>
      </w:sdt>
      <w:p w:rsidR="00E50136" w:rsidRDefault="00751074" w:rsidP="00E50136">
        <w:pPr>
          <w:pStyle w:val="Rodap"/>
          <w:jc w:val="right"/>
          <w:rPr>
            <w:sz w:val="18"/>
            <w:szCs w:val="18"/>
          </w:rPr>
        </w:pPr>
      </w:p>
    </w:sdtContent>
  </w:sdt>
  <w:p w:rsidR="00E50136" w:rsidRDefault="00E501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074" w:rsidRDefault="00751074">
      <w:r>
        <w:separator/>
      </w:r>
    </w:p>
  </w:footnote>
  <w:footnote w:type="continuationSeparator" w:id="0">
    <w:p w:rsidR="00751074" w:rsidRDefault="00751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3B" w:rsidRDefault="00AB25BB" w:rsidP="005C133B">
    <w:pPr>
      <w:pStyle w:val="Cabealho"/>
      <w:tabs>
        <w:tab w:val="clear" w:pos="4320"/>
        <w:tab w:val="clear" w:pos="8640"/>
      </w:tabs>
      <w:jc w:val="center"/>
      <w:rPr>
        <w:rFonts w:ascii="Calibri" w:hAnsi="Calibri"/>
        <w:b/>
        <w:sz w:val="40"/>
        <w:szCs w:val="40"/>
      </w:rPr>
    </w:pPr>
    <w:r>
      <w:rPr>
        <w:noProof/>
      </w:rPr>
      <w:drawing>
        <wp:anchor distT="0" distB="0" distL="114300" distR="114300" simplePos="0" relativeHeight="251658240" behindDoc="1" locked="0" layoutInCell="1" allowOverlap="1">
          <wp:simplePos x="0" y="0"/>
          <wp:positionH relativeFrom="margin">
            <wp:posOffset>-276860</wp:posOffset>
          </wp:positionH>
          <wp:positionV relativeFrom="margin">
            <wp:posOffset>-819785</wp:posOffset>
          </wp:positionV>
          <wp:extent cx="609600" cy="647700"/>
          <wp:effectExtent l="19050" t="0" r="0" b="0"/>
          <wp:wrapNone/>
          <wp:docPr id="7"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38162"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a:ln w="9525">
                    <a:noFill/>
                    <a:miter lim="800000"/>
                    <a:headEnd/>
                    <a:tailEnd/>
                  </a:ln>
                </pic:spPr>
              </pic:pic>
            </a:graphicData>
          </a:graphic>
        </wp:anchor>
      </w:drawing>
    </w:r>
    <w:r>
      <w:rPr>
        <w:rFonts w:ascii="Calibri" w:hAnsi="Calibri"/>
        <w:b/>
        <w:sz w:val="40"/>
        <w:szCs w:val="40"/>
      </w:rPr>
      <w:t xml:space="preserve">   </w:t>
    </w:r>
    <w:r w:rsidRPr="00B4339E">
      <w:rPr>
        <w:rFonts w:ascii="Calibri" w:hAnsi="Calibri"/>
        <w:b/>
        <w:sz w:val="40"/>
        <w:szCs w:val="40"/>
      </w:rPr>
      <w:t>CÂMARA  MUNICIPAL  DE  LOUVEIRA</w:t>
    </w:r>
  </w:p>
  <w:p w:rsidR="005C133B" w:rsidRPr="00AE5AE2" w:rsidRDefault="00AB25BB" w:rsidP="005C133B">
    <w:pPr>
      <w:pStyle w:val="Cabealho"/>
      <w:tabs>
        <w:tab w:val="clear" w:pos="4320"/>
        <w:tab w:val="clear" w:pos="8640"/>
      </w:tabs>
      <w:jc w:val="center"/>
      <w:rPr>
        <w:rFonts w:ascii="Calibri" w:hAnsi="Calibri"/>
        <w:b/>
        <w:color w:val="000000"/>
        <w:sz w:val="14"/>
        <w:szCs w:val="14"/>
      </w:rPr>
    </w:pPr>
    <w:r>
      <w:rPr>
        <w:rFonts w:ascii="Calibri" w:hAnsi="Calibri"/>
        <w:sz w:val="14"/>
        <w:szCs w:val="14"/>
      </w:rPr>
      <w:t xml:space="preserve">                    </w:t>
    </w:r>
    <w:r w:rsidR="00AE5AE2" w:rsidRPr="00AE5AE2">
      <w:rPr>
        <w:rFonts w:cs="Arial"/>
        <w:color w:val="000000" w:themeColor="text1"/>
        <w:sz w:val="14"/>
        <w:szCs w:val="14"/>
      </w:rPr>
      <w:t xml:space="preserve">Rua Wagner Luiz Bevilacqua, 35 – Bairro Guembê - CEP: 13290-000 – Louveira –São Paulo  - </w:t>
    </w:r>
    <w:hyperlink r:id="rId2" w:history="1">
      <w:r w:rsidR="00AE5AE2" w:rsidRPr="00AE5AE2">
        <w:rPr>
          <w:rStyle w:val="Hyperlink"/>
          <w:rFonts w:cs="Arial"/>
          <w:color w:val="000000" w:themeColor="text1"/>
          <w:sz w:val="14"/>
          <w:szCs w:val="14"/>
          <w:u w:val="none"/>
        </w:rPr>
        <w:t>www.louveira.sp.leg.br</w:t>
      </w:r>
    </w:hyperlink>
    <w:r w:rsidR="00AE5AE2" w:rsidRPr="00AE5AE2">
      <w:rPr>
        <w:b/>
        <w:color w:val="000000" w:themeColor="text1"/>
        <w:sz w:val="14"/>
        <w:szCs w:val="14"/>
      </w:rPr>
      <w:t xml:space="preserve"> </w:t>
    </w:r>
    <w:r w:rsidR="00AE5AE2" w:rsidRPr="00AE5AE2">
      <w:rPr>
        <w:rFonts w:cs="Arial"/>
        <w:color w:val="000000" w:themeColor="text1"/>
        <w:sz w:val="14"/>
        <w:szCs w:val="14"/>
      </w:rPr>
      <w:t>- Fone: (19) 3878-9420</w:t>
    </w:r>
  </w:p>
  <w:p w:rsidR="005C133B" w:rsidRPr="00802ADA" w:rsidRDefault="005C133B" w:rsidP="005C133B">
    <w:pPr>
      <w:rPr>
        <w:rFonts w:ascii="Calibri" w:hAnsi="Calibri"/>
        <w:b/>
        <w:sz w:val="16"/>
        <w:szCs w:val="16"/>
      </w:rPr>
    </w:pPr>
  </w:p>
  <w:p w:rsidR="005C133B" w:rsidRPr="005C133B" w:rsidRDefault="00AB25BB" w:rsidP="005C133B">
    <w:pPr>
      <w:rPr>
        <w:rFonts w:ascii="Calibri" w:hAnsi="Calibri"/>
        <w:sz w:val="16"/>
        <w:szCs w:val="16"/>
      </w:rPr>
    </w:pPr>
    <w:r>
      <w:rPr>
        <w:rFonts w:ascii="Calibri" w:hAnsi="Calibri"/>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D9482CAA">
      <w:start w:val="1"/>
      <w:numFmt w:val="bullet"/>
      <w:lvlText w:val="§"/>
      <w:lvlJc w:val="left"/>
    </w:lvl>
    <w:lvl w:ilvl="1" w:tplc="F57C3B60">
      <w:start w:val="1"/>
      <w:numFmt w:val="bullet"/>
      <w:lvlText w:val=""/>
      <w:lvlJc w:val="left"/>
    </w:lvl>
    <w:lvl w:ilvl="2" w:tplc="215C3016">
      <w:start w:val="1"/>
      <w:numFmt w:val="bullet"/>
      <w:lvlText w:val=""/>
      <w:lvlJc w:val="left"/>
    </w:lvl>
    <w:lvl w:ilvl="3" w:tplc="00FC399C">
      <w:start w:val="1"/>
      <w:numFmt w:val="bullet"/>
      <w:lvlText w:val=""/>
      <w:lvlJc w:val="left"/>
    </w:lvl>
    <w:lvl w:ilvl="4" w:tplc="7FB48036">
      <w:start w:val="1"/>
      <w:numFmt w:val="bullet"/>
      <w:lvlText w:val=""/>
      <w:lvlJc w:val="left"/>
    </w:lvl>
    <w:lvl w:ilvl="5" w:tplc="15B63C60">
      <w:start w:val="1"/>
      <w:numFmt w:val="bullet"/>
      <w:lvlText w:val=""/>
      <w:lvlJc w:val="left"/>
    </w:lvl>
    <w:lvl w:ilvl="6" w:tplc="7764DB12">
      <w:start w:val="1"/>
      <w:numFmt w:val="bullet"/>
      <w:lvlText w:val=""/>
      <w:lvlJc w:val="left"/>
    </w:lvl>
    <w:lvl w:ilvl="7" w:tplc="CC0ED268">
      <w:start w:val="1"/>
      <w:numFmt w:val="bullet"/>
      <w:lvlText w:val=""/>
      <w:lvlJc w:val="left"/>
    </w:lvl>
    <w:lvl w:ilvl="8" w:tplc="9EEE7AB6">
      <w:start w:val="1"/>
      <w:numFmt w:val="bullet"/>
      <w:lvlText w:val=""/>
      <w:lvlJc w:val="left"/>
    </w:lvl>
  </w:abstractNum>
  <w:abstractNum w:abstractNumId="1">
    <w:nsid w:val="00000002"/>
    <w:multiLevelType w:val="hybridMultilevel"/>
    <w:tmpl w:val="74B0DC50"/>
    <w:lvl w:ilvl="0" w:tplc="D2F6BCA6">
      <w:start w:val="1"/>
      <w:numFmt w:val="bullet"/>
      <w:lvlText w:val="É"/>
      <w:lvlJc w:val="left"/>
    </w:lvl>
    <w:lvl w:ilvl="1" w:tplc="C1C4F8A0">
      <w:start w:val="1"/>
      <w:numFmt w:val="bullet"/>
      <w:lvlText w:val=""/>
      <w:lvlJc w:val="left"/>
    </w:lvl>
    <w:lvl w:ilvl="2" w:tplc="B42A587E">
      <w:start w:val="1"/>
      <w:numFmt w:val="bullet"/>
      <w:lvlText w:val=""/>
      <w:lvlJc w:val="left"/>
    </w:lvl>
    <w:lvl w:ilvl="3" w:tplc="7362F050">
      <w:start w:val="1"/>
      <w:numFmt w:val="bullet"/>
      <w:lvlText w:val=""/>
      <w:lvlJc w:val="left"/>
    </w:lvl>
    <w:lvl w:ilvl="4" w:tplc="C0562652">
      <w:start w:val="1"/>
      <w:numFmt w:val="bullet"/>
      <w:lvlText w:val=""/>
      <w:lvlJc w:val="left"/>
    </w:lvl>
    <w:lvl w:ilvl="5" w:tplc="77022D86">
      <w:start w:val="1"/>
      <w:numFmt w:val="bullet"/>
      <w:lvlText w:val=""/>
      <w:lvlJc w:val="left"/>
    </w:lvl>
    <w:lvl w:ilvl="6" w:tplc="E20ED51C">
      <w:start w:val="1"/>
      <w:numFmt w:val="bullet"/>
      <w:lvlText w:val=""/>
      <w:lvlJc w:val="left"/>
    </w:lvl>
    <w:lvl w:ilvl="7" w:tplc="47F6FA62">
      <w:start w:val="1"/>
      <w:numFmt w:val="bullet"/>
      <w:lvlText w:val=""/>
      <w:lvlJc w:val="left"/>
    </w:lvl>
    <w:lvl w:ilvl="8" w:tplc="1734644C">
      <w:start w:val="1"/>
      <w:numFmt w:val="bullet"/>
      <w:lvlText w:val=""/>
      <w:lvlJc w:val="left"/>
    </w:lvl>
  </w:abstractNum>
  <w:abstractNum w:abstractNumId="2">
    <w:nsid w:val="00000003"/>
    <w:multiLevelType w:val="hybridMultilevel"/>
    <w:tmpl w:val="19495CFE"/>
    <w:lvl w:ilvl="0" w:tplc="4C48E9CE">
      <w:start w:val="1"/>
      <w:numFmt w:val="bullet"/>
      <w:lvlText w:val="É"/>
      <w:lvlJc w:val="left"/>
    </w:lvl>
    <w:lvl w:ilvl="1" w:tplc="2076C468">
      <w:start w:val="1"/>
      <w:numFmt w:val="bullet"/>
      <w:lvlText w:val=""/>
      <w:lvlJc w:val="left"/>
    </w:lvl>
    <w:lvl w:ilvl="2" w:tplc="65781BE6">
      <w:start w:val="1"/>
      <w:numFmt w:val="bullet"/>
      <w:lvlText w:val=""/>
      <w:lvlJc w:val="left"/>
    </w:lvl>
    <w:lvl w:ilvl="3" w:tplc="96445BA2">
      <w:start w:val="1"/>
      <w:numFmt w:val="bullet"/>
      <w:lvlText w:val=""/>
      <w:lvlJc w:val="left"/>
    </w:lvl>
    <w:lvl w:ilvl="4" w:tplc="D8D29910">
      <w:start w:val="1"/>
      <w:numFmt w:val="bullet"/>
      <w:lvlText w:val=""/>
      <w:lvlJc w:val="left"/>
    </w:lvl>
    <w:lvl w:ilvl="5" w:tplc="AAE82C5A">
      <w:start w:val="1"/>
      <w:numFmt w:val="bullet"/>
      <w:lvlText w:val=""/>
      <w:lvlJc w:val="left"/>
    </w:lvl>
    <w:lvl w:ilvl="6" w:tplc="F5EADBA2">
      <w:start w:val="1"/>
      <w:numFmt w:val="bullet"/>
      <w:lvlText w:val=""/>
      <w:lvlJc w:val="left"/>
    </w:lvl>
    <w:lvl w:ilvl="7" w:tplc="838AA7A0">
      <w:start w:val="1"/>
      <w:numFmt w:val="bullet"/>
      <w:lvlText w:val=""/>
      <w:lvlJc w:val="left"/>
    </w:lvl>
    <w:lvl w:ilvl="8" w:tplc="3F48F6F2">
      <w:start w:val="1"/>
      <w:numFmt w:val="bullet"/>
      <w:lvlText w:val=""/>
      <w:lvlJc w:val="left"/>
    </w:lvl>
  </w:abstractNum>
  <w:abstractNum w:abstractNumId="3">
    <w:nsid w:val="07F02273"/>
    <w:multiLevelType w:val="hybridMultilevel"/>
    <w:tmpl w:val="9C1EC512"/>
    <w:lvl w:ilvl="0" w:tplc="D45C7D80">
      <w:start w:val="1"/>
      <w:numFmt w:val="upperRoman"/>
      <w:lvlText w:val="%1."/>
      <w:lvlJc w:val="right"/>
      <w:pPr>
        <w:ind w:left="720" w:hanging="360"/>
      </w:pPr>
    </w:lvl>
    <w:lvl w:ilvl="1" w:tplc="0F6E4510" w:tentative="1">
      <w:start w:val="1"/>
      <w:numFmt w:val="lowerLetter"/>
      <w:lvlText w:val="%2."/>
      <w:lvlJc w:val="left"/>
      <w:pPr>
        <w:ind w:left="1440" w:hanging="360"/>
      </w:pPr>
    </w:lvl>
    <w:lvl w:ilvl="2" w:tplc="D5AEF87A" w:tentative="1">
      <w:start w:val="1"/>
      <w:numFmt w:val="lowerRoman"/>
      <w:lvlText w:val="%3."/>
      <w:lvlJc w:val="right"/>
      <w:pPr>
        <w:ind w:left="2160" w:hanging="180"/>
      </w:pPr>
    </w:lvl>
    <w:lvl w:ilvl="3" w:tplc="F53A668A" w:tentative="1">
      <w:start w:val="1"/>
      <w:numFmt w:val="decimal"/>
      <w:lvlText w:val="%4."/>
      <w:lvlJc w:val="left"/>
      <w:pPr>
        <w:ind w:left="2880" w:hanging="360"/>
      </w:pPr>
    </w:lvl>
    <w:lvl w:ilvl="4" w:tplc="441C463E" w:tentative="1">
      <w:start w:val="1"/>
      <w:numFmt w:val="lowerLetter"/>
      <w:lvlText w:val="%5."/>
      <w:lvlJc w:val="left"/>
      <w:pPr>
        <w:ind w:left="3600" w:hanging="360"/>
      </w:pPr>
    </w:lvl>
    <w:lvl w:ilvl="5" w:tplc="140C746C" w:tentative="1">
      <w:start w:val="1"/>
      <w:numFmt w:val="lowerRoman"/>
      <w:lvlText w:val="%6."/>
      <w:lvlJc w:val="right"/>
      <w:pPr>
        <w:ind w:left="4320" w:hanging="180"/>
      </w:pPr>
    </w:lvl>
    <w:lvl w:ilvl="6" w:tplc="DAC09766" w:tentative="1">
      <w:start w:val="1"/>
      <w:numFmt w:val="decimal"/>
      <w:lvlText w:val="%7."/>
      <w:lvlJc w:val="left"/>
      <w:pPr>
        <w:ind w:left="5040" w:hanging="360"/>
      </w:pPr>
    </w:lvl>
    <w:lvl w:ilvl="7" w:tplc="C4E2B2DA" w:tentative="1">
      <w:start w:val="1"/>
      <w:numFmt w:val="lowerLetter"/>
      <w:lvlText w:val="%8."/>
      <w:lvlJc w:val="left"/>
      <w:pPr>
        <w:ind w:left="5760" w:hanging="360"/>
      </w:pPr>
    </w:lvl>
    <w:lvl w:ilvl="8" w:tplc="CFB2935A" w:tentative="1">
      <w:start w:val="1"/>
      <w:numFmt w:val="lowerRoman"/>
      <w:lvlText w:val="%9."/>
      <w:lvlJc w:val="right"/>
      <w:pPr>
        <w:ind w:left="6480" w:hanging="180"/>
      </w:pPr>
    </w:lvl>
  </w:abstractNum>
  <w:abstractNum w:abstractNumId="4">
    <w:nsid w:val="629B234F"/>
    <w:multiLevelType w:val="hybridMultilevel"/>
    <w:tmpl w:val="6C5EC188"/>
    <w:lvl w:ilvl="0" w:tplc="13227D70">
      <w:start w:val="1"/>
      <w:numFmt w:val="upperRoman"/>
      <w:lvlText w:val="%1."/>
      <w:lvlJc w:val="right"/>
      <w:pPr>
        <w:ind w:left="2138" w:hanging="360"/>
      </w:pPr>
    </w:lvl>
    <w:lvl w:ilvl="1" w:tplc="91BC46E4" w:tentative="1">
      <w:start w:val="1"/>
      <w:numFmt w:val="lowerLetter"/>
      <w:lvlText w:val="%2."/>
      <w:lvlJc w:val="left"/>
      <w:pPr>
        <w:ind w:left="2858" w:hanging="360"/>
      </w:pPr>
    </w:lvl>
    <w:lvl w:ilvl="2" w:tplc="1B501740" w:tentative="1">
      <w:start w:val="1"/>
      <w:numFmt w:val="lowerRoman"/>
      <w:lvlText w:val="%3."/>
      <w:lvlJc w:val="right"/>
      <w:pPr>
        <w:ind w:left="3578" w:hanging="180"/>
      </w:pPr>
    </w:lvl>
    <w:lvl w:ilvl="3" w:tplc="41D85452" w:tentative="1">
      <w:start w:val="1"/>
      <w:numFmt w:val="decimal"/>
      <w:lvlText w:val="%4."/>
      <w:lvlJc w:val="left"/>
      <w:pPr>
        <w:ind w:left="4298" w:hanging="360"/>
      </w:pPr>
    </w:lvl>
    <w:lvl w:ilvl="4" w:tplc="49940ADA" w:tentative="1">
      <w:start w:val="1"/>
      <w:numFmt w:val="lowerLetter"/>
      <w:lvlText w:val="%5."/>
      <w:lvlJc w:val="left"/>
      <w:pPr>
        <w:ind w:left="5018" w:hanging="360"/>
      </w:pPr>
    </w:lvl>
    <w:lvl w:ilvl="5" w:tplc="BA88A948" w:tentative="1">
      <w:start w:val="1"/>
      <w:numFmt w:val="lowerRoman"/>
      <w:lvlText w:val="%6."/>
      <w:lvlJc w:val="right"/>
      <w:pPr>
        <w:ind w:left="5738" w:hanging="180"/>
      </w:pPr>
    </w:lvl>
    <w:lvl w:ilvl="6" w:tplc="D49C13F2" w:tentative="1">
      <w:start w:val="1"/>
      <w:numFmt w:val="decimal"/>
      <w:lvlText w:val="%7."/>
      <w:lvlJc w:val="left"/>
      <w:pPr>
        <w:ind w:left="6458" w:hanging="360"/>
      </w:pPr>
    </w:lvl>
    <w:lvl w:ilvl="7" w:tplc="895895F4" w:tentative="1">
      <w:start w:val="1"/>
      <w:numFmt w:val="lowerLetter"/>
      <w:lvlText w:val="%8."/>
      <w:lvlJc w:val="left"/>
      <w:pPr>
        <w:ind w:left="7178" w:hanging="360"/>
      </w:pPr>
    </w:lvl>
    <w:lvl w:ilvl="8" w:tplc="175A4D14" w:tentative="1">
      <w:start w:val="1"/>
      <w:numFmt w:val="lowerRoman"/>
      <w:lvlText w:val="%9."/>
      <w:lvlJc w:val="right"/>
      <w:pPr>
        <w:ind w:left="7898" w:hanging="180"/>
      </w:pPr>
    </w:lvl>
  </w:abstractNum>
  <w:abstractNum w:abstractNumId="5">
    <w:nsid w:val="732A5620"/>
    <w:multiLevelType w:val="hybridMultilevel"/>
    <w:tmpl w:val="BF1E97A8"/>
    <w:lvl w:ilvl="0" w:tplc="5E3CAF5E">
      <w:start w:val="1"/>
      <w:numFmt w:val="upperRoman"/>
      <w:lvlText w:val="%1."/>
      <w:lvlJc w:val="right"/>
      <w:pPr>
        <w:ind w:left="2138" w:hanging="360"/>
      </w:pPr>
    </w:lvl>
    <w:lvl w:ilvl="1" w:tplc="1EEEF9B0" w:tentative="1">
      <w:start w:val="1"/>
      <w:numFmt w:val="lowerLetter"/>
      <w:lvlText w:val="%2."/>
      <w:lvlJc w:val="left"/>
      <w:pPr>
        <w:ind w:left="2858" w:hanging="360"/>
      </w:pPr>
    </w:lvl>
    <w:lvl w:ilvl="2" w:tplc="9ADEC04A" w:tentative="1">
      <w:start w:val="1"/>
      <w:numFmt w:val="lowerRoman"/>
      <w:lvlText w:val="%3."/>
      <w:lvlJc w:val="right"/>
      <w:pPr>
        <w:ind w:left="3578" w:hanging="180"/>
      </w:pPr>
    </w:lvl>
    <w:lvl w:ilvl="3" w:tplc="52CCF022" w:tentative="1">
      <w:start w:val="1"/>
      <w:numFmt w:val="decimal"/>
      <w:lvlText w:val="%4."/>
      <w:lvlJc w:val="left"/>
      <w:pPr>
        <w:ind w:left="4298" w:hanging="360"/>
      </w:pPr>
    </w:lvl>
    <w:lvl w:ilvl="4" w:tplc="0EBEE7BE" w:tentative="1">
      <w:start w:val="1"/>
      <w:numFmt w:val="lowerLetter"/>
      <w:lvlText w:val="%5."/>
      <w:lvlJc w:val="left"/>
      <w:pPr>
        <w:ind w:left="5018" w:hanging="360"/>
      </w:pPr>
    </w:lvl>
    <w:lvl w:ilvl="5" w:tplc="EAD6B628" w:tentative="1">
      <w:start w:val="1"/>
      <w:numFmt w:val="lowerRoman"/>
      <w:lvlText w:val="%6."/>
      <w:lvlJc w:val="right"/>
      <w:pPr>
        <w:ind w:left="5738" w:hanging="180"/>
      </w:pPr>
    </w:lvl>
    <w:lvl w:ilvl="6" w:tplc="A2BCB810" w:tentative="1">
      <w:start w:val="1"/>
      <w:numFmt w:val="decimal"/>
      <w:lvlText w:val="%7."/>
      <w:lvlJc w:val="left"/>
      <w:pPr>
        <w:ind w:left="6458" w:hanging="360"/>
      </w:pPr>
    </w:lvl>
    <w:lvl w:ilvl="7" w:tplc="F6662B9C" w:tentative="1">
      <w:start w:val="1"/>
      <w:numFmt w:val="lowerLetter"/>
      <w:lvlText w:val="%8."/>
      <w:lvlJc w:val="left"/>
      <w:pPr>
        <w:ind w:left="7178" w:hanging="360"/>
      </w:pPr>
    </w:lvl>
    <w:lvl w:ilvl="8" w:tplc="5DFC19F8" w:tentative="1">
      <w:start w:val="1"/>
      <w:numFmt w:val="lowerRoman"/>
      <w:lvlText w:val="%9."/>
      <w:lvlJc w:val="right"/>
      <w:pPr>
        <w:ind w:left="7898"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2AE2"/>
    <w:rsid w:val="00000FB6"/>
    <w:rsid w:val="00006B9B"/>
    <w:rsid w:val="00010ACE"/>
    <w:rsid w:val="0002015F"/>
    <w:rsid w:val="00025D20"/>
    <w:rsid w:val="000305D1"/>
    <w:rsid w:val="00031306"/>
    <w:rsid w:val="000321A6"/>
    <w:rsid w:val="00060D63"/>
    <w:rsid w:val="00064A82"/>
    <w:rsid w:val="0008709A"/>
    <w:rsid w:val="000A698C"/>
    <w:rsid w:val="000D55D1"/>
    <w:rsid w:val="000E7FE8"/>
    <w:rsid w:val="000F1434"/>
    <w:rsid w:val="000F779A"/>
    <w:rsid w:val="001077D4"/>
    <w:rsid w:val="00113B68"/>
    <w:rsid w:val="00123C8D"/>
    <w:rsid w:val="00132944"/>
    <w:rsid w:val="0014018E"/>
    <w:rsid w:val="00144D13"/>
    <w:rsid w:val="00195612"/>
    <w:rsid w:val="001A6FEC"/>
    <w:rsid w:val="001B1A73"/>
    <w:rsid w:val="001B4460"/>
    <w:rsid w:val="001B4567"/>
    <w:rsid w:val="001C1038"/>
    <w:rsid w:val="001C4A16"/>
    <w:rsid w:val="0020320F"/>
    <w:rsid w:val="002139C3"/>
    <w:rsid w:val="0022551A"/>
    <w:rsid w:val="00233F18"/>
    <w:rsid w:val="0024105A"/>
    <w:rsid w:val="002551B2"/>
    <w:rsid w:val="0027066D"/>
    <w:rsid w:val="00273043"/>
    <w:rsid w:val="002848B3"/>
    <w:rsid w:val="002861BF"/>
    <w:rsid w:val="00296C8F"/>
    <w:rsid w:val="002A7B48"/>
    <w:rsid w:val="002C619A"/>
    <w:rsid w:val="002E0B5A"/>
    <w:rsid w:val="002E5983"/>
    <w:rsid w:val="00303732"/>
    <w:rsid w:val="0035301B"/>
    <w:rsid w:val="00363AB3"/>
    <w:rsid w:val="0037516E"/>
    <w:rsid w:val="00385D21"/>
    <w:rsid w:val="003A26F3"/>
    <w:rsid w:val="003A4112"/>
    <w:rsid w:val="003C7E79"/>
    <w:rsid w:val="003E1D85"/>
    <w:rsid w:val="003E3442"/>
    <w:rsid w:val="003E7F5E"/>
    <w:rsid w:val="00414F8B"/>
    <w:rsid w:val="004311F3"/>
    <w:rsid w:val="004314B6"/>
    <w:rsid w:val="00446E80"/>
    <w:rsid w:val="00454C3D"/>
    <w:rsid w:val="004775AC"/>
    <w:rsid w:val="0048317E"/>
    <w:rsid w:val="0049790D"/>
    <w:rsid w:val="004A2494"/>
    <w:rsid w:val="004C4C42"/>
    <w:rsid w:val="004D6598"/>
    <w:rsid w:val="004F231B"/>
    <w:rsid w:val="00512498"/>
    <w:rsid w:val="005310C6"/>
    <w:rsid w:val="005358B0"/>
    <w:rsid w:val="0056492C"/>
    <w:rsid w:val="00582D63"/>
    <w:rsid w:val="0058744D"/>
    <w:rsid w:val="00592ABA"/>
    <w:rsid w:val="005C133B"/>
    <w:rsid w:val="005D0C52"/>
    <w:rsid w:val="005E3816"/>
    <w:rsid w:val="005F3FC8"/>
    <w:rsid w:val="00611BE3"/>
    <w:rsid w:val="00612E77"/>
    <w:rsid w:val="006178CC"/>
    <w:rsid w:val="00621337"/>
    <w:rsid w:val="00623527"/>
    <w:rsid w:val="006321DF"/>
    <w:rsid w:val="00641D69"/>
    <w:rsid w:val="006A1453"/>
    <w:rsid w:val="006A52F6"/>
    <w:rsid w:val="006D0988"/>
    <w:rsid w:val="006D1089"/>
    <w:rsid w:val="006D1C81"/>
    <w:rsid w:val="006D7D07"/>
    <w:rsid w:val="006F1EED"/>
    <w:rsid w:val="006F2AE2"/>
    <w:rsid w:val="006F45AD"/>
    <w:rsid w:val="00706606"/>
    <w:rsid w:val="00713D8D"/>
    <w:rsid w:val="007246C1"/>
    <w:rsid w:val="00747E5A"/>
    <w:rsid w:val="00751074"/>
    <w:rsid w:val="007527D9"/>
    <w:rsid w:val="00753432"/>
    <w:rsid w:val="00753DAE"/>
    <w:rsid w:val="007564D6"/>
    <w:rsid w:val="007749EF"/>
    <w:rsid w:val="00776DE4"/>
    <w:rsid w:val="00796DE5"/>
    <w:rsid w:val="007B6317"/>
    <w:rsid w:val="007C51C0"/>
    <w:rsid w:val="00802ADA"/>
    <w:rsid w:val="008039A5"/>
    <w:rsid w:val="008610F8"/>
    <w:rsid w:val="00874F1E"/>
    <w:rsid w:val="00875C4B"/>
    <w:rsid w:val="0087625C"/>
    <w:rsid w:val="008845C3"/>
    <w:rsid w:val="00897473"/>
    <w:rsid w:val="008E600E"/>
    <w:rsid w:val="00910781"/>
    <w:rsid w:val="009275EA"/>
    <w:rsid w:val="00933691"/>
    <w:rsid w:val="009543E9"/>
    <w:rsid w:val="00974DA9"/>
    <w:rsid w:val="009A28F7"/>
    <w:rsid w:val="009B64C2"/>
    <w:rsid w:val="009C09E9"/>
    <w:rsid w:val="009C1D14"/>
    <w:rsid w:val="009D27E8"/>
    <w:rsid w:val="009D2C3A"/>
    <w:rsid w:val="009F658C"/>
    <w:rsid w:val="00A36135"/>
    <w:rsid w:val="00A477CF"/>
    <w:rsid w:val="00A55DA0"/>
    <w:rsid w:val="00A82E51"/>
    <w:rsid w:val="00A930A0"/>
    <w:rsid w:val="00AA251E"/>
    <w:rsid w:val="00AB25BB"/>
    <w:rsid w:val="00AC2823"/>
    <w:rsid w:val="00AC34A8"/>
    <w:rsid w:val="00AC3C20"/>
    <w:rsid w:val="00AE5AE2"/>
    <w:rsid w:val="00AE7C69"/>
    <w:rsid w:val="00B00F0A"/>
    <w:rsid w:val="00B0401F"/>
    <w:rsid w:val="00B13ECE"/>
    <w:rsid w:val="00B15F16"/>
    <w:rsid w:val="00B212D4"/>
    <w:rsid w:val="00B41865"/>
    <w:rsid w:val="00B4339E"/>
    <w:rsid w:val="00B47BA6"/>
    <w:rsid w:val="00B50C89"/>
    <w:rsid w:val="00B73A13"/>
    <w:rsid w:val="00B911E0"/>
    <w:rsid w:val="00B95C43"/>
    <w:rsid w:val="00BD31C1"/>
    <w:rsid w:val="00BD7BAB"/>
    <w:rsid w:val="00BE1B0B"/>
    <w:rsid w:val="00BE2311"/>
    <w:rsid w:val="00BE31F9"/>
    <w:rsid w:val="00C126C9"/>
    <w:rsid w:val="00C312BC"/>
    <w:rsid w:val="00C4028B"/>
    <w:rsid w:val="00C42248"/>
    <w:rsid w:val="00C451E4"/>
    <w:rsid w:val="00C60428"/>
    <w:rsid w:val="00C73189"/>
    <w:rsid w:val="00C76AF0"/>
    <w:rsid w:val="00C7730C"/>
    <w:rsid w:val="00C870C0"/>
    <w:rsid w:val="00CC35AE"/>
    <w:rsid w:val="00CF20F7"/>
    <w:rsid w:val="00CF7A61"/>
    <w:rsid w:val="00D33A4E"/>
    <w:rsid w:val="00D5013F"/>
    <w:rsid w:val="00D6614C"/>
    <w:rsid w:val="00D70DEE"/>
    <w:rsid w:val="00D711E1"/>
    <w:rsid w:val="00D77A23"/>
    <w:rsid w:val="00D77FDB"/>
    <w:rsid w:val="00D85739"/>
    <w:rsid w:val="00DA13EA"/>
    <w:rsid w:val="00DA4596"/>
    <w:rsid w:val="00DC1EF9"/>
    <w:rsid w:val="00DD3902"/>
    <w:rsid w:val="00DF0E2D"/>
    <w:rsid w:val="00DF5B78"/>
    <w:rsid w:val="00E12EF7"/>
    <w:rsid w:val="00E134A7"/>
    <w:rsid w:val="00E147FF"/>
    <w:rsid w:val="00E15499"/>
    <w:rsid w:val="00E2797B"/>
    <w:rsid w:val="00E50136"/>
    <w:rsid w:val="00E85810"/>
    <w:rsid w:val="00E902A5"/>
    <w:rsid w:val="00E93BB5"/>
    <w:rsid w:val="00E94B0C"/>
    <w:rsid w:val="00EB38CD"/>
    <w:rsid w:val="00EB5307"/>
    <w:rsid w:val="00EB67D1"/>
    <w:rsid w:val="00EC3BA8"/>
    <w:rsid w:val="00ED3BD2"/>
    <w:rsid w:val="00F02DC7"/>
    <w:rsid w:val="00F13B9A"/>
    <w:rsid w:val="00F37BAC"/>
    <w:rsid w:val="00F5738B"/>
    <w:rsid w:val="00FB2824"/>
    <w:rsid w:val="00FB56C6"/>
    <w:rsid w:val="00FE48D6"/>
    <w:rsid w:val="00FF55C6"/>
    <w:rsid w:val="00FF7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D2"/>
  </w:style>
  <w:style w:type="paragraph" w:styleId="Ttulo1">
    <w:name w:val="heading 1"/>
    <w:basedOn w:val="Normal"/>
    <w:next w:val="Normal"/>
    <w:link w:val="Ttulo1Char"/>
    <w:qFormat/>
    <w:rsid w:val="00ED3BD2"/>
    <w:pPr>
      <w:keepNext/>
      <w:outlineLvl w:val="0"/>
    </w:pPr>
    <w:rPr>
      <w:b/>
      <w:sz w:val="28"/>
      <w:u w:val="single"/>
    </w:rPr>
  </w:style>
  <w:style w:type="paragraph" w:styleId="Ttulo4">
    <w:name w:val="heading 4"/>
    <w:basedOn w:val="Normal"/>
    <w:next w:val="Normal"/>
    <w:link w:val="Ttulo4Char"/>
    <w:semiHidden/>
    <w:unhideWhenUsed/>
    <w:qFormat/>
    <w:rsid w:val="002C619A"/>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D3BD2"/>
    <w:pPr>
      <w:tabs>
        <w:tab w:val="center" w:pos="4320"/>
        <w:tab w:val="right" w:pos="8640"/>
      </w:tabs>
    </w:pPr>
  </w:style>
  <w:style w:type="paragraph" w:styleId="Rodap">
    <w:name w:val="footer"/>
    <w:basedOn w:val="Normal"/>
    <w:link w:val="RodapChar"/>
    <w:uiPriority w:val="99"/>
    <w:rsid w:val="00ED3BD2"/>
    <w:pPr>
      <w:tabs>
        <w:tab w:val="center" w:pos="4320"/>
        <w:tab w:val="right" w:pos="8640"/>
      </w:tabs>
    </w:pPr>
  </w:style>
  <w:style w:type="paragraph" w:styleId="Corpodetexto">
    <w:name w:val="Body Text"/>
    <w:basedOn w:val="Normal"/>
    <w:link w:val="CorpodetextoChar"/>
    <w:rsid w:val="00ED3BD2"/>
    <w:pPr>
      <w:jc w:val="both"/>
    </w:pPr>
    <w:rPr>
      <w:sz w:val="28"/>
    </w:rPr>
  </w:style>
  <w:style w:type="character" w:styleId="Hyperlink">
    <w:name w:val="Hyperlink"/>
    <w:rsid w:val="00796DE5"/>
    <w:rPr>
      <w:color w:val="0000FF"/>
      <w:u w:val="single"/>
    </w:rPr>
  </w:style>
  <w:style w:type="character" w:customStyle="1" w:styleId="RodapChar">
    <w:name w:val="Rodapé Char"/>
    <w:basedOn w:val="Fontepargpadro"/>
    <w:link w:val="Rodap"/>
    <w:uiPriority w:val="99"/>
    <w:rsid w:val="008E600E"/>
  </w:style>
  <w:style w:type="character" w:customStyle="1" w:styleId="Ttulo4Char">
    <w:name w:val="Título 4 Char"/>
    <w:link w:val="Ttulo4"/>
    <w:semiHidden/>
    <w:rsid w:val="002C619A"/>
    <w:rPr>
      <w:rFonts w:ascii="Calibri" w:eastAsia="Times New Roman" w:hAnsi="Calibri" w:cs="Times New Roman"/>
      <w:b/>
      <w:bCs/>
      <w:sz w:val="28"/>
      <w:szCs w:val="28"/>
    </w:rPr>
  </w:style>
  <w:style w:type="character" w:customStyle="1" w:styleId="Ttulo1Char">
    <w:name w:val="Título 1 Char"/>
    <w:link w:val="Ttulo1"/>
    <w:rsid w:val="002C619A"/>
    <w:rPr>
      <w:b/>
      <w:sz w:val="28"/>
      <w:u w:val="single"/>
    </w:rPr>
  </w:style>
  <w:style w:type="character" w:customStyle="1" w:styleId="CorpodetextoChar">
    <w:name w:val="Corpo de texto Char"/>
    <w:link w:val="Corpodetexto"/>
    <w:rsid w:val="002C619A"/>
    <w:rPr>
      <w:sz w:val="28"/>
    </w:rPr>
  </w:style>
  <w:style w:type="paragraph" w:styleId="Ttulo">
    <w:name w:val="Title"/>
    <w:basedOn w:val="Normal"/>
    <w:link w:val="TtuloChar"/>
    <w:qFormat/>
    <w:rsid w:val="002C619A"/>
    <w:pPr>
      <w:jc w:val="center"/>
    </w:pPr>
    <w:rPr>
      <w:sz w:val="28"/>
    </w:rPr>
  </w:style>
  <w:style w:type="character" w:customStyle="1" w:styleId="TtuloChar">
    <w:name w:val="Título Char"/>
    <w:link w:val="Ttulo"/>
    <w:rsid w:val="002C619A"/>
    <w:rPr>
      <w:sz w:val="28"/>
    </w:rPr>
  </w:style>
  <w:style w:type="character" w:customStyle="1" w:styleId="CabealhoChar">
    <w:name w:val="Cabeçalho Char"/>
    <w:basedOn w:val="Fontepargpadro"/>
    <w:link w:val="Cabealho"/>
    <w:uiPriority w:val="99"/>
    <w:rsid w:val="005C133B"/>
  </w:style>
  <w:style w:type="paragraph" w:styleId="Textodebalo">
    <w:name w:val="Balloon Text"/>
    <w:basedOn w:val="Normal"/>
    <w:link w:val="TextodebaloChar"/>
    <w:rsid w:val="005310C6"/>
    <w:rPr>
      <w:rFonts w:ascii="Tahoma" w:hAnsi="Tahoma" w:cs="Tahoma"/>
      <w:sz w:val="16"/>
      <w:szCs w:val="16"/>
    </w:rPr>
  </w:style>
  <w:style w:type="character" w:customStyle="1" w:styleId="TextodebaloChar">
    <w:name w:val="Texto de balão Char"/>
    <w:basedOn w:val="Fontepargpadro"/>
    <w:link w:val="Textodebalo"/>
    <w:rsid w:val="005310C6"/>
    <w:rPr>
      <w:rFonts w:ascii="Tahoma" w:hAnsi="Tahoma" w:cs="Tahoma"/>
      <w:sz w:val="16"/>
      <w:szCs w:val="16"/>
    </w:rPr>
  </w:style>
  <w:style w:type="paragraph" w:styleId="NormalWeb">
    <w:name w:val="Normal (Web)"/>
    <w:basedOn w:val="Normal"/>
    <w:uiPriority w:val="99"/>
    <w:unhideWhenUsed/>
    <w:rsid w:val="00233F18"/>
    <w:pPr>
      <w:spacing w:before="100" w:beforeAutospacing="1" w:after="100" w:afterAutospacing="1"/>
    </w:pPr>
    <w:rPr>
      <w:sz w:val="24"/>
      <w:szCs w:val="24"/>
    </w:rPr>
  </w:style>
  <w:style w:type="character" w:styleId="nfase">
    <w:name w:val="Emphasis"/>
    <w:basedOn w:val="Fontepargpadro"/>
    <w:qFormat/>
    <w:rsid w:val="00897473"/>
    <w:rPr>
      <w:i/>
      <w:iCs/>
    </w:rPr>
  </w:style>
  <w:style w:type="paragraph" w:styleId="Textoembloco">
    <w:name w:val="Block Text"/>
    <w:basedOn w:val="Normal"/>
    <w:rsid w:val="00296C8F"/>
    <w:pPr>
      <w:ind w:left="3960" w:right="278" w:firstLine="996"/>
      <w:jc w:val="both"/>
    </w:pPr>
    <w:rPr>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9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louveira.sp.leg.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975</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5</cp:revision>
  <cp:lastPrinted>2014-09-16T16:59:00Z</cp:lastPrinted>
  <dcterms:created xsi:type="dcterms:W3CDTF">2022-03-08T13:44:00Z</dcterms:created>
  <dcterms:modified xsi:type="dcterms:W3CDTF">2022-03-11T16:26:00Z</dcterms:modified>
</cp:coreProperties>
</file>