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66" w:rsidRDefault="00BE7366" w:rsidP="004D2948">
      <w:pPr>
        <w:pStyle w:val="NormalWeb"/>
        <w:spacing w:before="0" w:beforeAutospacing="0" w:after="224" w:afterAutospacing="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AUTÓGRAFO DE LEI Nº </w:t>
      </w:r>
      <w:r w:rsidR="00D67431">
        <w:rPr>
          <w:rFonts w:asciiTheme="minorHAnsi" w:hAnsiTheme="minorHAnsi" w:cstheme="minorHAnsi"/>
          <w:b/>
          <w:bCs/>
          <w:u w:val="single"/>
        </w:rPr>
        <w:t>9</w:t>
      </w:r>
      <w:bookmarkStart w:id="0" w:name="_GoBack"/>
      <w:bookmarkEnd w:id="0"/>
      <w:r>
        <w:rPr>
          <w:rFonts w:asciiTheme="minorHAnsi" w:hAnsiTheme="minorHAnsi" w:cstheme="minorHAnsi"/>
          <w:b/>
          <w:bCs/>
          <w:u w:val="single"/>
        </w:rPr>
        <w:t>/2026</w:t>
      </w:r>
    </w:p>
    <w:p w:rsidR="00BE7366" w:rsidRPr="00BE7366" w:rsidRDefault="00BE7366" w:rsidP="004D2948">
      <w:pPr>
        <w:pStyle w:val="NormalWeb"/>
        <w:spacing w:before="0" w:beforeAutospacing="0" w:after="224" w:afterAutospacing="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4D2948" w:rsidRPr="004D2948" w:rsidRDefault="00BE7366" w:rsidP="00BE7366">
      <w:pPr>
        <w:pStyle w:val="NormalWeb"/>
        <w:spacing w:before="0" w:beforeAutospacing="0" w:after="0" w:afterAutospacing="0"/>
        <w:ind w:left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SUBSTITUTIVO 01 AO </w:t>
      </w:r>
      <w:r w:rsidRPr="004D2948">
        <w:rPr>
          <w:rFonts w:asciiTheme="minorHAnsi" w:hAnsiTheme="minorHAnsi" w:cstheme="minorHAnsi"/>
          <w:b/>
          <w:bCs/>
        </w:rPr>
        <w:t xml:space="preserve">PROJETO DE LEI Nº </w:t>
      </w:r>
      <w:r>
        <w:rPr>
          <w:rFonts w:asciiTheme="minorHAnsi" w:hAnsiTheme="minorHAnsi" w:cstheme="minorHAnsi"/>
          <w:b/>
          <w:bCs/>
        </w:rPr>
        <w:t>33</w:t>
      </w:r>
      <w:r w:rsidRPr="004D2948">
        <w:rPr>
          <w:rFonts w:asciiTheme="minorHAnsi" w:hAnsiTheme="minorHAnsi" w:cstheme="minorHAnsi"/>
          <w:b/>
          <w:bCs/>
        </w:rPr>
        <w:t>/2025</w:t>
      </w:r>
    </w:p>
    <w:p w:rsidR="004D2948" w:rsidRPr="004D2948" w:rsidRDefault="00BE7366" w:rsidP="00BE7366">
      <w:pPr>
        <w:pStyle w:val="NormalWeb"/>
        <w:spacing w:before="0" w:beforeAutospacing="0" w:after="0" w:afterAutospacing="0"/>
        <w:ind w:left="2127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</w:rPr>
        <w:t xml:space="preserve">DISPÕE SOBRE A OBRIGATORIEDADE DA INSTALAÇÃO E IDENTIFICAÇÃO DE BRINQUEDOS ADAPTADOS PARA CRIANÇAS COM DEFICIÊNCIA OU MOBILIDADE REDUZIDA EM PARQUES, PRAÇAS E ESCOLAS PÚBLICAS DO MUNICÍPIO DE </w:t>
      </w:r>
      <w:r>
        <w:rPr>
          <w:rFonts w:asciiTheme="minorHAnsi" w:hAnsiTheme="minorHAnsi" w:cstheme="minorHAnsi"/>
        </w:rPr>
        <w:t>LOUVEIRA</w:t>
      </w:r>
      <w:r w:rsidRPr="004D2948">
        <w:rPr>
          <w:rFonts w:asciiTheme="minorHAnsi" w:hAnsiTheme="minorHAnsi" w:cstheme="minorHAnsi"/>
        </w:rPr>
        <w:t xml:space="preserve"> E DÁ OUTRAS PROVIDÊNCIAS.</w:t>
      </w:r>
    </w:p>
    <w:p w:rsidR="004D2948" w:rsidRPr="004D2948" w:rsidRDefault="00BE7366" w:rsidP="00BE736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Autoria: Vereador </w:t>
      </w:r>
      <w:proofErr w:type="spellStart"/>
      <w:r>
        <w:rPr>
          <w:rFonts w:asciiTheme="minorHAnsi" w:hAnsiTheme="minorHAnsi" w:cstheme="minorHAnsi"/>
        </w:rPr>
        <w:t>Claudenildo</w:t>
      </w:r>
      <w:proofErr w:type="spellEnd"/>
      <w:r>
        <w:rPr>
          <w:rFonts w:asciiTheme="minorHAnsi" w:hAnsiTheme="minorHAnsi" w:cstheme="minorHAnsi"/>
        </w:rPr>
        <w:t xml:space="preserve"> Gomes da Cruz.</w:t>
      </w:r>
    </w:p>
    <w:p w:rsidR="004D2948" w:rsidRPr="004D2948" w:rsidRDefault="004D2948" w:rsidP="004D29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:rsidR="004D2948" w:rsidRPr="004D2948" w:rsidRDefault="004D2948" w:rsidP="004D294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</w:p>
    <w:p w:rsidR="004D2948" w:rsidRPr="004D2948" w:rsidRDefault="00BE7366" w:rsidP="004D2948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  <w:b/>
          <w:bCs/>
        </w:rPr>
        <w:t>Art. 1º</w:t>
      </w:r>
      <w:r>
        <w:rPr>
          <w:rFonts w:asciiTheme="minorHAnsi" w:hAnsiTheme="minorHAnsi" w:cstheme="minorHAnsi"/>
          <w:b/>
          <w:bCs/>
        </w:rPr>
        <w:t xml:space="preserve"> </w:t>
      </w:r>
      <w:r w:rsidRPr="004D2948">
        <w:rPr>
          <w:rFonts w:asciiTheme="minorHAnsi" w:hAnsiTheme="minorHAnsi" w:cstheme="minorHAnsi"/>
        </w:rPr>
        <w:t xml:space="preserve">Fica o Poder Executivo Municipal obrigado a implantar, nos parques, praças e escolas públicas do Município de </w:t>
      </w:r>
      <w:r>
        <w:rPr>
          <w:rFonts w:asciiTheme="minorHAnsi" w:hAnsiTheme="minorHAnsi" w:cstheme="minorHAnsi"/>
        </w:rPr>
        <w:t>Louveira</w:t>
      </w:r>
      <w:r w:rsidRPr="004D2948">
        <w:rPr>
          <w:rFonts w:asciiTheme="minorHAnsi" w:hAnsiTheme="minorHAnsi" w:cstheme="minorHAnsi"/>
        </w:rPr>
        <w:t>, brinquedos adaptados que possibilitem o uso por crianças com deficiência ou mobilidade reduzida, garantindo a acessibilidade, a inclusão social e a igualdade de oportunidades no lazer.</w:t>
      </w:r>
    </w:p>
    <w:p w:rsidR="004D2948" w:rsidRPr="004D2948" w:rsidRDefault="00BE7366" w:rsidP="004D2948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  <w:b/>
          <w:bCs/>
        </w:rPr>
        <w:t>Art. 2º</w:t>
      </w:r>
      <w:r>
        <w:rPr>
          <w:rFonts w:asciiTheme="minorHAnsi" w:hAnsiTheme="minorHAnsi" w:cstheme="minorHAnsi"/>
          <w:b/>
          <w:bCs/>
        </w:rPr>
        <w:t xml:space="preserve">  </w:t>
      </w:r>
      <w:r w:rsidRPr="004D2948">
        <w:rPr>
          <w:rFonts w:asciiTheme="minorHAnsi" w:hAnsiTheme="minorHAnsi" w:cstheme="minorHAnsi"/>
        </w:rPr>
        <w:t>Os brinquedos e equipamentos de lazer mencionados no artigo anterior deverão:</w:t>
      </w:r>
    </w:p>
    <w:p w:rsidR="004D2948" w:rsidRPr="004D2948" w:rsidRDefault="00BE7366" w:rsidP="004D2948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</w:rPr>
        <w:t>I – estar em conformidade com as normas técnicas de acessibilidade da Associação Brasileira de Normas Técnicas (ABNT), especialmente a NBR 9050 e a NBR 16537;</w:t>
      </w:r>
    </w:p>
    <w:p w:rsidR="004D2948" w:rsidRPr="004D2948" w:rsidRDefault="00BE7366" w:rsidP="004D294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</w:rPr>
        <w:t>II – ser instalados de forma a permitir o uso seguro e simultâneo por todas as crianças, com e sem deficiência;</w:t>
      </w:r>
    </w:p>
    <w:p w:rsidR="004D2948" w:rsidRPr="004D2948" w:rsidRDefault="00BE7366" w:rsidP="004D2948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</w:rPr>
        <w:t>III – estar localizado em áreas acessíveis, com piso tátil direcional e superfície firme e nivelada;</w:t>
      </w:r>
    </w:p>
    <w:p w:rsidR="004D2948" w:rsidRPr="004D2948" w:rsidRDefault="00BE7366" w:rsidP="004D2948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</w:rPr>
        <w:t>IV – conter sinalização informativa e visual adequada, conforme as normas de acessibilidade;</w:t>
      </w:r>
    </w:p>
    <w:p w:rsidR="004D2948" w:rsidRPr="004D2948" w:rsidRDefault="00BE7366" w:rsidP="004D2948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</w:rPr>
        <w:t>V – ser devidamente identificados com placas ou sinalizações específicas que indiquem sua destinação a crianças com deficiência ou mobilidade reduzida, de forma visível, inclusiva e educativa.</w:t>
      </w:r>
    </w:p>
    <w:p w:rsidR="004D2948" w:rsidRPr="004D2948" w:rsidRDefault="004D2948" w:rsidP="004D2948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</w:p>
    <w:p w:rsidR="004D2948" w:rsidRPr="004D2948" w:rsidRDefault="00BE7366" w:rsidP="004D2948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  <w:b/>
          <w:bCs/>
        </w:rPr>
        <w:t>Art. 3º</w:t>
      </w:r>
      <w:r>
        <w:rPr>
          <w:rFonts w:asciiTheme="minorHAnsi" w:hAnsiTheme="minorHAnsi" w:cstheme="minorHAnsi"/>
          <w:b/>
          <w:bCs/>
        </w:rPr>
        <w:t xml:space="preserve">  </w:t>
      </w:r>
      <w:r w:rsidRPr="004D2948">
        <w:rPr>
          <w:rFonts w:asciiTheme="minorHAnsi" w:hAnsiTheme="minorHAnsi" w:cstheme="minorHAnsi"/>
        </w:rPr>
        <w:t>Nas reformas ou construções de novos parques, praças e equipamentos públicos de lazer e educação, deverá constar, obrigatoriamente, no projeto arquitetônico, a previsão de brinquedos e equipamentos acessíveis e identificados, conforme esta Lei.</w:t>
      </w:r>
    </w:p>
    <w:p w:rsidR="004D2948" w:rsidRPr="004D2948" w:rsidRDefault="00BE7366" w:rsidP="004D2948">
      <w:pPr>
        <w:pStyle w:val="NormalWeb"/>
        <w:spacing w:before="0" w:beforeAutospacing="0" w:after="210" w:afterAutospacing="0"/>
        <w:ind w:firstLine="708"/>
        <w:jc w:val="both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  <w:b/>
          <w:bCs/>
        </w:rPr>
        <w:t>Art. 4º</w:t>
      </w:r>
      <w:r>
        <w:rPr>
          <w:rFonts w:asciiTheme="minorHAnsi" w:hAnsiTheme="minorHAnsi" w:cstheme="minorHAnsi"/>
          <w:b/>
          <w:bCs/>
        </w:rPr>
        <w:t xml:space="preserve"> </w:t>
      </w:r>
      <w:r w:rsidRPr="004D2948">
        <w:rPr>
          <w:rFonts w:asciiTheme="minorHAnsi" w:hAnsiTheme="minorHAnsi" w:cstheme="minorHAnsi"/>
        </w:rPr>
        <w:t>O Poder Executivo poderá celebrar parcerias com a iniciativa privada, organizações da sociedade civil e instituições sem fins lucrativos, para viabilizar a implantação e identificação dos brinquedos adaptados previstos nesta Lei.</w:t>
      </w:r>
    </w:p>
    <w:p w:rsidR="004D2948" w:rsidRPr="004D2948" w:rsidRDefault="00BE7366" w:rsidP="004D2948">
      <w:pPr>
        <w:pStyle w:val="NormalWeb"/>
        <w:spacing w:before="0" w:beforeAutospacing="0" w:after="210" w:afterAutospacing="0"/>
        <w:ind w:firstLine="708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  <w:b/>
          <w:bCs/>
        </w:rPr>
        <w:t>Art. 5º</w:t>
      </w:r>
      <w:r>
        <w:rPr>
          <w:rFonts w:asciiTheme="minorHAnsi" w:hAnsiTheme="minorHAnsi" w:cstheme="minorHAnsi"/>
          <w:b/>
          <w:bCs/>
        </w:rPr>
        <w:t xml:space="preserve"> </w:t>
      </w:r>
      <w:r w:rsidRPr="004D2948">
        <w:rPr>
          <w:rFonts w:asciiTheme="minorHAnsi" w:hAnsiTheme="minorHAnsi" w:cstheme="minorHAnsi"/>
        </w:rPr>
        <w:t>As despesas decorrentes da execução desta Lei correrão por conta das dotações orçamentárias próprias, podendo ser suplementadas, se necessário.</w:t>
      </w:r>
    </w:p>
    <w:p w:rsidR="004D2948" w:rsidRPr="004D2948" w:rsidRDefault="00BE7366" w:rsidP="004D2948">
      <w:pPr>
        <w:pStyle w:val="NormalWeb"/>
        <w:spacing w:before="0" w:beforeAutospacing="0" w:after="210" w:afterAutospacing="0"/>
        <w:ind w:firstLine="708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  <w:b/>
          <w:bCs/>
        </w:rPr>
        <w:t>Art. 6º</w:t>
      </w:r>
      <w:r>
        <w:rPr>
          <w:rFonts w:asciiTheme="minorHAnsi" w:hAnsiTheme="minorHAnsi" w:cstheme="minorHAnsi"/>
          <w:b/>
          <w:bCs/>
        </w:rPr>
        <w:t xml:space="preserve"> </w:t>
      </w:r>
      <w:r w:rsidRPr="004D2948">
        <w:rPr>
          <w:rFonts w:asciiTheme="minorHAnsi" w:hAnsiTheme="minorHAnsi" w:cstheme="minorHAnsi"/>
        </w:rPr>
        <w:t>O Poder Executivo regulamentará esta Lei no prazo de 90 (noventa) dias a contar da data de sua publicação.</w:t>
      </w:r>
    </w:p>
    <w:p w:rsidR="004D2948" w:rsidRDefault="00BE7366" w:rsidP="004D2948">
      <w:pPr>
        <w:pStyle w:val="NormalWeb"/>
        <w:spacing w:before="0" w:beforeAutospacing="0" w:after="210" w:afterAutospacing="0"/>
        <w:ind w:firstLine="708"/>
        <w:rPr>
          <w:rFonts w:asciiTheme="minorHAnsi" w:hAnsiTheme="minorHAnsi" w:cstheme="minorHAnsi"/>
        </w:rPr>
      </w:pPr>
      <w:r w:rsidRPr="004D2948">
        <w:rPr>
          <w:rFonts w:asciiTheme="minorHAnsi" w:hAnsiTheme="minorHAnsi" w:cstheme="minorHAnsi"/>
          <w:b/>
          <w:bCs/>
        </w:rPr>
        <w:lastRenderedPageBreak/>
        <w:t>Art. 7º</w:t>
      </w:r>
      <w:r>
        <w:rPr>
          <w:rFonts w:asciiTheme="minorHAnsi" w:hAnsiTheme="minorHAnsi" w:cstheme="minorHAnsi"/>
          <w:b/>
          <w:bCs/>
        </w:rPr>
        <w:tab/>
      </w:r>
      <w:r w:rsidRPr="004D2948">
        <w:rPr>
          <w:rFonts w:asciiTheme="minorHAnsi" w:hAnsiTheme="minorHAnsi" w:cstheme="minorHAnsi"/>
        </w:rPr>
        <w:t>Esta Lei entra em vigor na data de sua publicação.</w:t>
      </w:r>
    </w:p>
    <w:p w:rsidR="004D2948" w:rsidRDefault="00BE7366" w:rsidP="004D2948">
      <w:pPr>
        <w:pStyle w:val="NormalWeb"/>
        <w:spacing w:before="0" w:beforeAutospacing="0" w:after="210" w:afterAutospacing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Art. 8º </w:t>
      </w:r>
      <w:r>
        <w:rPr>
          <w:rFonts w:asciiTheme="minorHAnsi" w:hAnsiTheme="minorHAnsi" w:cstheme="minorHAnsi"/>
        </w:rPr>
        <w:t xml:space="preserve">Revogam-se as disposições em contrario, em especial a Lei nº 2.766, de </w:t>
      </w:r>
      <w:proofErr w:type="gramStart"/>
      <w:r>
        <w:rPr>
          <w:rFonts w:asciiTheme="minorHAnsi" w:hAnsiTheme="minorHAnsi" w:cstheme="minorHAnsi"/>
        </w:rPr>
        <w:t>7</w:t>
      </w:r>
      <w:proofErr w:type="gramEnd"/>
      <w:r>
        <w:rPr>
          <w:rFonts w:asciiTheme="minorHAnsi" w:hAnsiTheme="minorHAnsi" w:cstheme="minorHAnsi"/>
        </w:rPr>
        <w:t xml:space="preserve"> de abril de 2022.</w:t>
      </w:r>
    </w:p>
    <w:p w:rsidR="00BE7366" w:rsidRDefault="00BE7366" w:rsidP="004D2948">
      <w:pPr>
        <w:pStyle w:val="NormalWeb"/>
        <w:spacing w:before="0" w:beforeAutospacing="0" w:after="210" w:afterAutospacing="0"/>
        <w:ind w:firstLine="708"/>
        <w:rPr>
          <w:rFonts w:asciiTheme="minorHAnsi" w:hAnsiTheme="minorHAnsi" w:cstheme="minorHAnsi"/>
        </w:rPr>
      </w:pPr>
    </w:p>
    <w:p w:rsidR="00BE7366" w:rsidRPr="002977AD" w:rsidRDefault="00BE7366" w:rsidP="00BE7366">
      <w:pPr>
        <w:spacing w:after="120"/>
        <w:ind w:firstLine="1418"/>
        <w:jc w:val="right"/>
        <w:rPr>
          <w:sz w:val="24"/>
          <w:szCs w:val="24"/>
        </w:rPr>
      </w:pPr>
      <w:r w:rsidRPr="002977AD">
        <w:rPr>
          <w:sz w:val="24"/>
          <w:szCs w:val="24"/>
        </w:rPr>
        <w:t xml:space="preserve">Louveira, </w:t>
      </w:r>
      <w:proofErr w:type="gramStart"/>
      <w:r>
        <w:rPr>
          <w:szCs w:val="24"/>
        </w:rPr>
        <w:t>3</w:t>
      </w:r>
      <w:proofErr w:type="gramEnd"/>
      <w:r>
        <w:rPr>
          <w:szCs w:val="24"/>
        </w:rPr>
        <w:t xml:space="preserve"> </w:t>
      </w:r>
      <w:r w:rsidRPr="002977AD">
        <w:rPr>
          <w:sz w:val="24"/>
          <w:szCs w:val="24"/>
        </w:rPr>
        <w:t xml:space="preserve">de </w:t>
      </w:r>
      <w:r>
        <w:rPr>
          <w:sz w:val="24"/>
          <w:szCs w:val="24"/>
        </w:rPr>
        <w:t>março</w:t>
      </w:r>
      <w:r w:rsidRPr="002977AD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2977AD">
        <w:rPr>
          <w:sz w:val="24"/>
          <w:szCs w:val="24"/>
        </w:rPr>
        <w:t>.</w:t>
      </w:r>
    </w:p>
    <w:p w:rsidR="00BE7366" w:rsidRDefault="00BE7366" w:rsidP="00BE7366">
      <w:pPr>
        <w:spacing w:after="120"/>
        <w:ind w:firstLine="1418"/>
        <w:jc w:val="right"/>
        <w:rPr>
          <w:szCs w:val="24"/>
        </w:rPr>
      </w:pPr>
    </w:p>
    <w:p w:rsidR="00BE7366" w:rsidRDefault="00BE7366" w:rsidP="00BE7366">
      <w:pPr>
        <w:spacing w:after="120"/>
        <w:ind w:firstLine="1418"/>
        <w:jc w:val="right"/>
        <w:rPr>
          <w:szCs w:val="24"/>
        </w:rPr>
      </w:pPr>
    </w:p>
    <w:p w:rsidR="00BE7366" w:rsidRPr="002977AD" w:rsidRDefault="00BE7366" w:rsidP="00BE7366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ANTÔNIO CARLOS RODRIGUES DE SOUZA</w:t>
      </w:r>
    </w:p>
    <w:p w:rsidR="00BE7366" w:rsidRDefault="00BE7366" w:rsidP="00BE7366">
      <w:pPr>
        <w:spacing w:after="0" w:line="240" w:lineRule="auto"/>
        <w:jc w:val="center"/>
        <w:rPr>
          <w:sz w:val="24"/>
          <w:szCs w:val="24"/>
        </w:rPr>
      </w:pPr>
      <w:r w:rsidRPr="002977AD">
        <w:rPr>
          <w:sz w:val="24"/>
          <w:szCs w:val="24"/>
        </w:rPr>
        <w:t>Presidente</w:t>
      </w:r>
    </w:p>
    <w:p w:rsidR="00BE7366" w:rsidRDefault="00BE7366" w:rsidP="00BE7366">
      <w:pPr>
        <w:spacing w:after="0" w:line="240" w:lineRule="auto"/>
        <w:jc w:val="center"/>
        <w:rPr>
          <w:sz w:val="24"/>
          <w:szCs w:val="24"/>
        </w:rPr>
      </w:pPr>
    </w:p>
    <w:p w:rsidR="00BE7366" w:rsidRDefault="00BE7366" w:rsidP="00BE7366">
      <w:pPr>
        <w:spacing w:after="0" w:line="240" w:lineRule="auto"/>
        <w:jc w:val="center"/>
        <w:rPr>
          <w:szCs w:val="24"/>
        </w:rPr>
      </w:pPr>
    </w:p>
    <w:p w:rsidR="00BE7366" w:rsidRPr="002977AD" w:rsidRDefault="00BE7366" w:rsidP="00BE7366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LEANDRO LOURENÇON                                                 EDVAN JOAQUIM DA SILVA</w:t>
      </w:r>
    </w:p>
    <w:p w:rsidR="00BE7366" w:rsidRDefault="00BE7366" w:rsidP="00BE7366">
      <w:pPr>
        <w:spacing w:after="0" w:line="240" w:lineRule="auto"/>
        <w:jc w:val="both"/>
        <w:rPr>
          <w:sz w:val="24"/>
          <w:szCs w:val="24"/>
        </w:rPr>
      </w:pPr>
      <w:r w:rsidRPr="002977AD">
        <w:rPr>
          <w:sz w:val="24"/>
          <w:szCs w:val="24"/>
        </w:rPr>
        <w:t xml:space="preserve">       1º Secretário           </w:t>
      </w:r>
      <w:r>
        <w:rPr>
          <w:sz w:val="24"/>
          <w:szCs w:val="24"/>
        </w:rPr>
        <w:t xml:space="preserve">         </w:t>
      </w:r>
      <w:r w:rsidRPr="002977AD">
        <w:rPr>
          <w:sz w:val="24"/>
          <w:szCs w:val="24"/>
        </w:rPr>
        <w:t xml:space="preserve">                                                  2º Secretário</w:t>
      </w:r>
    </w:p>
    <w:p w:rsidR="00BE7366" w:rsidRDefault="00BE7366" w:rsidP="00BE7366">
      <w:pPr>
        <w:spacing w:after="0" w:line="240" w:lineRule="auto"/>
        <w:jc w:val="both"/>
        <w:rPr>
          <w:sz w:val="24"/>
          <w:szCs w:val="24"/>
        </w:rPr>
      </w:pPr>
    </w:p>
    <w:p w:rsidR="00BE7366" w:rsidRPr="002977AD" w:rsidRDefault="00BE7366" w:rsidP="00BE7366">
      <w:pPr>
        <w:spacing w:after="0" w:line="240" w:lineRule="auto"/>
        <w:jc w:val="both"/>
        <w:rPr>
          <w:sz w:val="24"/>
          <w:szCs w:val="24"/>
        </w:rPr>
      </w:pPr>
    </w:p>
    <w:p w:rsidR="00BE7366" w:rsidRDefault="00BE7366" w:rsidP="00BE7366">
      <w:pPr>
        <w:jc w:val="center"/>
        <w:rPr>
          <w:sz w:val="24"/>
          <w:szCs w:val="24"/>
        </w:rPr>
      </w:pPr>
      <w:r w:rsidRPr="002977AD">
        <w:rPr>
          <w:sz w:val="24"/>
          <w:szCs w:val="24"/>
        </w:rPr>
        <w:t>Publicado e Registrado na Secretaria da Câmara em data supra.</w:t>
      </w:r>
    </w:p>
    <w:p w:rsidR="00BE7366" w:rsidRDefault="00BE7366" w:rsidP="00BE7366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BE7366" w:rsidRPr="002977AD" w:rsidRDefault="00BE7366" w:rsidP="00BE7366">
      <w:pPr>
        <w:spacing w:after="0" w:line="240" w:lineRule="auto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MÁRCIA ALVES BALEEIROS</w:t>
      </w:r>
      <w:proofErr w:type="gramEnd"/>
      <w:r>
        <w:rPr>
          <w:b/>
          <w:i/>
          <w:sz w:val="24"/>
          <w:szCs w:val="24"/>
        </w:rPr>
        <w:t xml:space="preserve"> PESSOA</w:t>
      </w:r>
    </w:p>
    <w:p w:rsidR="00BE7366" w:rsidRDefault="00BE7366" w:rsidP="00BE7366">
      <w:pPr>
        <w:pStyle w:val="NormalWeb"/>
        <w:spacing w:before="0" w:beforeAutospacing="0" w:after="180" w:afterAutospacing="0"/>
        <w:jc w:val="center"/>
      </w:pPr>
      <w:r>
        <w:rPr>
          <w:rFonts w:asciiTheme="minorHAnsi" w:hAnsiTheme="minorHAnsi" w:cstheme="minorHAnsi"/>
        </w:rPr>
        <w:t>Secretária Geral</w:t>
      </w:r>
    </w:p>
    <w:p w:rsidR="00BE7366" w:rsidRDefault="00BE7366" w:rsidP="004D2948">
      <w:pPr>
        <w:pStyle w:val="NormalWeb"/>
        <w:spacing w:before="0" w:beforeAutospacing="0" w:after="210" w:afterAutospacing="0"/>
        <w:ind w:firstLine="708"/>
        <w:rPr>
          <w:rFonts w:asciiTheme="minorHAnsi" w:hAnsiTheme="minorHAnsi" w:cstheme="minorHAnsi"/>
        </w:rPr>
      </w:pPr>
    </w:p>
    <w:sectPr w:rsidR="00BE7366" w:rsidSect="004D2948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DE"/>
    <w:rsid w:val="004D2948"/>
    <w:rsid w:val="00597ADE"/>
    <w:rsid w:val="009253AA"/>
    <w:rsid w:val="009D5C54"/>
    <w:rsid w:val="00BE7366"/>
    <w:rsid w:val="00D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9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9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7</cp:revision>
  <dcterms:created xsi:type="dcterms:W3CDTF">2025-11-07T14:12:00Z</dcterms:created>
  <dcterms:modified xsi:type="dcterms:W3CDTF">2026-03-03T13:41:00Z</dcterms:modified>
</cp:coreProperties>
</file>