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4A" w:rsidP="006A544A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6A544A" w:rsidP="006A544A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EDUCAÇÃO, SAÚDE E ASSISTÊNCIA </w:t>
      </w:r>
      <w:r>
        <w:rPr>
          <w:rFonts w:ascii="Calibri" w:hAnsi="Calibri" w:cs="Arial"/>
          <w:b/>
          <w:sz w:val="24"/>
          <w:szCs w:val="24"/>
        </w:rPr>
        <w:t>SOCIAL</w:t>
      </w:r>
    </w:p>
    <w:p w:rsidR="006A544A" w:rsidP="006A544A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</w:t>
      </w:r>
    </w:p>
    <w:p w:rsidR="006A544A" w:rsidP="006A544A">
      <w:pPr>
        <w:ind w:left="1440"/>
        <w:rPr>
          <w:rFonts w:ascii="Calibri" w:hAnsi="Calibri" w:cs="Arial"/>
          <w:b/>
          <w:sz w:val="24"/>
          <w:szCs w:val="24"/>
        </w:rPr>
      </w:pPr>
    </w:p>
    <w:p w:rsidR="006A544A" w:rsidP="006A544A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15/2026</w:t>
      </w:r>
    </w:p>
    <w:p w:rsidR="006A544A" w:rsidP="006A544A">
      <w:pPr>
        <w:ind w:left="21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DISPÕE SOBRE A DIVULGAÇÃO DE CARTAZES INFORMATIVOS COM CANAIS OFICIAIS DE DENÚNCIA DE VIOLÊNCIA DOMÉSTICA, FAMILIAR E OUTRAS VIOLAÇÕES DE DIREITOS EM LOCAIS PÚBLICOS DO MUNICÍPIO DE LOUVEIRA.</w:t>
      </w:r>
    </w:p>
    <w:p w:rsidR="006A544A" w:rsidP="006A544A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Vereador Antônio Carlos Rodrigues de Souza.</w:t>
      </w:r>
    </w:p>
    <w:p w:rsidR="006A544A" w:rsidP="006A544A">
      <w:pPr>
        <w:rPr>
          <w:rFonts w:ascii="Calibri" w:hAnsi="Calibri" w:cs="Arial"/>
          <w:sz w:val="24"/>
          <w:szCs w:val="24"/>
        </w:rPr>
      </w:pPr>
    </w:p>
    <w:p w:rsidR="006A544A" w:rsidP="006A544A">
      <w:pPr>
        <w:rPr>
          <w:rFonts w:ascii="Calibri" w:hAnsi="Calibri" w:cs="Arial"/>
          <w:sz w:val="24"/>
          <w:szCs w:val="24"/>
        </w:rPr>
      </w:pPr>
    </w:p>
    <w:p w:rsidR="006A544A" w:rsidP="006A544A">
      <w:pPr>
        <w:rPr>
          <w:rFonts w:ascii="Calibri" w:hAnsi="Calibri" w:cs="Arial"/>
          <w:sz w:val="24"/>
          <w:szCs w:val="24"/>
        </w:rPr>
      </w:pPr>
    </w:p>
    <w:p w:rsidR="006A544A" w:rsidP="006A544A">
      <w:pPr>
        <w:rPr>
          <w:rFonts w:ascii="Calibri" w:hAnsi="Calibri" w:cs="Arial"/>
          <w:sz w:val="24"/>
          <w:szCs w:val="24"/>
        </w:rPr>
      </w:pPr>
    </w:p>
    <w:p w:rsidR="006A544A" w:rsidP="006A544A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A544A" w:rsidRPr="001578D1" w:rsidP="006A544A">
      <w:pPr>
        <w:pStyle w:val="Default"/>
        <w:jc w:val="both"/>
        <w:rPr>
          <w:rFonts w:asciiTheme="minorHAnsi" w:hAnsiTheme="minorHAnsi" w:cstheme="minorHAnsi"/>
        </w:rPr>
      </w:pPr>
      <w:r>
        <w:rPr>
          <w:rFonts w:cs="Arial"/>
        </w:rPr>
        <w:t xml:space="preserve">              </w:t>
      </w:r>
      <w:r>
        <w:rPr>
          <w:rFonts w:cs="Arial"/>
        </w:rPr>
        <w:tab/>
        <w:t xml:space="preserve">A proposição em análise tramita nesta Casa, por iniciativa de vereador, e tem por objetivo </w:t>
      </w:r>
      <w:r w:rsidRPr="001578D1">
        <w:rPr>
          <w:rFonts w:asciiTheme="minorHAnsi" w:hAnsiTheme="minorHAnsi" w:cstheme="minorHAnsi"/>
        </w:rPr>
        <w:t>prop</w:t>
      </w:r>
      <w:r>
        <w:rPr>
          <w:rFonts w:asciiTheme="minorHAnsi" w:hAnsiTheme="minorHAnsi" w:cstheme="minorHAnsi"/>
        </w:rPr>
        <w:t>or</w:t>
      </w:r>
      <w:r w:rsidRPr="001578D1">
        <w:rPr>
          <w:rFonts w:asciiTheme="minorHAnsi" w:hAnsiTheme="minorHAnsi" w:cstheme="minorHAnsi"/>
        </w:rPr>
        <w:t xml:space="preserve"> a divulgação de cartazes informativos com canais oficiais de denúncia de violência doméstica, familiar e outras violações de direitos em locais públicos do município.</w:t>
      </w: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Tempestivamente foram ofertadas </w:t>
      </w:r>
      <w:r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 xml:space="preserve"> (quatro) emendas.</w:t>
      </w:r>
    </w:p>
    <w:p w:rsidR="006A544A" w:rsidP="006A544A">
      <w:pPr>
        <w:ind w:left="1440"/>
        <w:rPr>
          <w:rFonts w:ascii="Calibri" w:eastAsia="Calibri" w:hAnsi="Calibri" w:cs="Arial"/>
          <w:sz w:val="24"/>
          <w:szCs w:val="24"/>
          <w:lang w:eastAsia="en-US"/>
        </w:rPr>
      </w:pPr>
    </w:p>
    <w:p w:rsidR="006A544A" w:rsidP="006A544A">
      <w:pPr>
        <w:ind w:left="1440"/>
        <w:rPr>
          <w:rFonts w:ascii="Calibri" w:eastAsia="Calibri" w:hAnsi="Calibri" w:cs="Arial"/>
          <w:sz w:val="24"/>
          <w:szCs w:val="24"/>
          <w:lang w:eastAsia="en-US"/>
        </w:rPr>
      </w:pPr>
    </w:p>
    <w:p w:rsidR="006A544A" w:rsidP="006A544A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MÉRITO:</w:t>
      </w: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deve prosperar de maneira a difundir </w:t>
      </w:r>
      <w:r>
        <w:rPr>
          <w:rFonts w:ascii="Calibri" w:hAnsi="Calibri" w:cs="Arial"/>
          <w:sz w:val="24"/>
          <w:szCs w:val="24"/>
        </w:rPr>
        <w:t>os canais de divulgação de denúncia de violência doméstica e outras violações.</w:t>
      </w: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Trata-se de medida que fortalece a proteção de direitos, amplia o acesso da população à informação e contribui para a preservação e o enfrentamento de situações de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violência e irregularidades. Tem caráter educativo e social.</w:t>
      </w: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</w:p>
    <w:p w:rsidR="006A544A" w:rsidP="006A544A">
      <w:pPr>
        <w:jc w:val="both"/>
        <w:rPr>
          <w:rFonts w:ascii="Calibri" w:hAnsi="Calibri" w:cs="Arial"/>
          <w:sz w:val="24"/>
          <w:szCs w:val="24"/>
        </w:rPr>
      </w:pPr>
    </w:p>
    <w:p w:rsidR="006A544A" w:rsidP="006A544A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A544A" w:rsidP="006A544A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 favoravelmente à mantença da tramitação legislativa.</w:t>
      </w:r>
    </w:p>
    <w:p w:rsidR="006A544A" w:rsidP="006A544A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23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março</w:t>
      </w:r>
      <w:r>
        <w:rPr>
          <w:rFonts w:ascii="Calibri" w:hAnsi="Calibri" w:cs="Arial"/>
          <w:bCs/>
          <w:sz w:val="24"/>
          <w:szCs w:val="24"/>
        </w:rPr>
        <w:t xml:space="preserve"> de 2026.</w:t>
      </w:r>
    </w:p>
    <w:p w:rsidR="006A544A" w:rsidP="006A544A">
      <w:pPr>
        <w:rPr>
          <w:rFonts w:ascii="Calibri" w:hAnsi="Calibri" w:cs="Arial"/>
          <w:b/>
          <w:sz w:val="24"/>
          <w:szCs w:val="24"/>
        </w:rPr>
      </w:pPr>
    </w:p>
    <w:p w:rsidR="006A544A" w:rsidP="006A544A">
      <w:pPr>
        <w:rPr>
          <w:rFonts w:ascii="Calibri" w:hAnsi="Calibri" w:cs="Arial"/>
          <w:b/>
          <w:sz w:val="24"/>
          <w:szCs w:val="24"/>
        </w:rPr>
      </w:pPr>
    </w:p>
    <w:p w:rsidR="006A544A" w:rsidP="006A544A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Educação, Saúde e Assistência Social:</w:t>
      </w: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CLAYTON ROBERTO FINAMORE___________________________________</w:t>
      </w: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VICE-PRESIDENTE:</w:t>
      </w: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JÚLIO CEZAR CORREIA DA SILVA ____________________________________</w:t>
      </w: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</w:p>
    <w:p w:rsidR="006A544A" w:rsidP="006A544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MEMBRO:</w:t>
      </w:r>
    </w:p>
    <w:p w:rsidR="00A434BC">
      <w:r>
        <w:rPr>
          <w:rFonts w:ascii="Calibri" w:hAnsi="Calibri" w:cs="Calibri"/>
          <w:color w:val="000000"/>
          <w:sz w:val="24"/>
          <w:szCs w:val="24"/>
        </w:rPr>
        <w:t>FÁBIO JUNIO DE SOUSA BRITO______________________________________</w:t>
      </w:r>
      <w:r>
        <w:rPr>
          <w:rFonts w:ascii="Calibri" w:hAnsi="Calibri" w:cs="Arial"/>
          <w:b/>
          <w:sz w:val="24"/>
          <w:szCs w:val="24"/>
        </w:rPr>
        <w:t xml:space="preserve">     </w:t>
      </w:r>
      <w:bookmarkStart w:id="0" w:name="_GoBack"/>
      <w:bookmarkEnd w:id="0"/>
    </w:p>
    <w:sectPr w:rsidSect="007C2B8A">
      <w:pgSz w:w="11906" w:h="16838"/>
      <w:pgMar w:top="141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5F"/>
    <w:rsid w:val="001578D1"/>
    <w:rsid w:val="006A544A"/>
    <w:rsid w:val="00A434BC"/>
    <w:rsid w:val="00CC0F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54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2026-03-30T18:19:00Z</dcterms:created>
  <dcterms:modified xsi:type="dcterms:W3CDTF">2026-03-30T18:23:00Z</dcterms:modified>
</cp:coreProperties>
</file>